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3BA2" w14:textId="241EB2FC" w:rsidR="00E334BB" w:rsidRPr="00E334BB" w:rsidRDefault="00E334BB" w:rsidP="00E334BB">
      <w:pPr>
        <w:jc w:val="center"/>
        <w:rPr>
          <w:b/>
          <w:bCs/>
        </w:rPr>
      </w:pPr>
      <w:r w:rsidRPr="00E334BB">
        <w:rPr>
          <w:b/>
          <w:bCs/>
        </w:rPr>
        <w:t>CONDITIONS OF SALE</w:t>
      </w:r>
    </w:p>
    <w:p w14:paraId="323CDC4A" w14:textId="426A0028" w:rsidR="00E334BB" w:rsidRDefault="00E334BB" w:rsidP="00E334BB">
      <w:pPr>
        <w:rPr>
          <w:rFonts w:ascii="Times New Roman" w:hAnsi="Times New Roman" w:cs="Times New Roman"/>
          <w:b/>
          <w:bCs/>
        </w:rPr>
      </w:pPr>
      <w:r w:rsidRPr="00F06D39">
        <w:rPr>
          <w:rFonts w:ascii="Times New Roman" w:hAnsi="Times New Roman" w:cs="Times New Roman"/>
          <w:b/>
          <w:bCs/>
        </w:rPr>
        <w:t>The Conditions of the present public sale are as follows:</w:t>
      </w:r>
    </w:p>
    <w:p w14:paraId="7097641B" w14:textId="77777777" w:rsidR="006245A5" w:rsidRPr="00F06D39" w:rsidRDefault="006245A5" w:rsidP="00E334BB">
      <w:pPr>
        <w:rPr>
          <w:rFonts w:ascii="Times New Roman" w:hAnsi="Times New Roman" w:cs="Times New Roman"/>
          <w:b/>
          <w:bCs/>
        </w:rPr>
      </w:pPr>
    </w:p>
    <w:p w14:paraId="63DBC51E" w14:textId="55F30892" w:rsidR="00E334BB" w:rsidRPr="006245A5" w:rsidRDefault="00E334BB" w:rsidP="006245A5">
      <w:pPr>
        <w:pStyle w:val="ListParagraph"/>
        <w:numPr>
          <w:ilvl w:val="0"/>
          <w:numId w:val="4"/>
        </w:numPr>
        <w:rPr>
          <w:rFonts w:ascii="Times New Roman" w:hAnsi="Times New Roman" w:cs="Times New Roman"/>
          <w:b/>
          <w:bCs/>
        </w:rPr>
      </w:pPr>
      <w:r w:rsidRPr="006245A5">
        <w:rPr>
          <w:rFonts w:ascii="Times New Roman" w:hAnsi="Times New Roman" w:cs="Times New Roman"/>
          <w:b/>
          <w:bCs/>
        </w:rPr>
        <w:t xml:space="preserve">The property to be sold is all that certain tract of land, together with improvements erected thereon, located at </w:t>
      </w:r>
      <w:r w:rsidR="00F06D39" w:rsidRPr="006245A5">
        <w:rPr>
          <w:rFonts w:ascii="Times New Roman" w:hAnsi="Times New Roman" w:cs="Times New Roman"/>
          <w:b/>
          <w:bCs/>
        </w:rPr>
        <w:t>56 Timberline Drive, Leola, PA 17540 Upper Leacock Townshp, Lancaster County,</w:t>
      </w:r>
      <w:r w:rsidRPr="006245A5">
        <w:rPr>
          <w:rFonts w:ascii="Times New Roman" w:hAnsi="Times New Roman" w:cs="Times New Roman"/>
          <w:b/>
          <w:bCs/>
        </w:rPr>
        <w:t xml:space="preserve"> being the same premises recorded by deed </w:t>
      </w:r>
      <w:r w:rsidR="00F06D39" w:rsidRPr="006245A5">
        <w:rPr>
          <w:rFonts w:ascii="Times New Roman" w:hAnsi="Times New Roman" w:cs="Times New Roman"/>
          <w:b/>
          <w:bCs/>
        </w:rPr>
        <w:t xml:space="preserve">dated April 29, 2022 </w:t>
      </w:r>
      <w:r w:rsidRPr="006245A5">
        <w:rPr>
          <w:rFonts w:ascii="Times New Roman" w:hAnsi="Times New Roman" w:cs="Times New Roman"/>
          <w:b/>
          <w:bCs/>
        </w:rPr>
        <w:t xml:space="preserve">and recorded in the Office of the Recorder of Deeds in and for </w:t>
      </w:r>
      <w:r w:rsidR="00F06D39" w:rsidRPr="006245A5">
        <w:rPr>
          <w:rFonts w:ascii="Times New Roman" w:hAnsi="Times New Roman" w:cs="Times New Roman"/>
          <w:b/>
          <w:bCs/>
        </w:rPr>
        <w:t>Lancaster</w:t>
      </w:r>
      <w:r w:rsidRPr="006245A5">
        <w:rPr>
          <w:rFonts w:ascii="Times New Roman" w:hAnsi="Times New Roman" w:cs="Times New Roman"/>
          <w:b/>
          <w:bCs/>
        </w:rPr>
        <w:t xml:space="preserve"> County, </w:t>
      </w:r>
      <w:r w:rsidR="00F06D39" w:rsidRPr="006245A5">
        <w:rPr>
          <w:rFonts w:ascii="Times New Roman" w:hAnsi="Times New Roman" w:cs="Times New Roman"/>
          <w:b/>
          <w:bCs/>
        </w:rPr>
        <w:t xml:space="preserve">Pennsylvania </w:t>
      </w:r>
      <w:r w:rsidRPr="006245A5">
        <w:rPr>
          <w:rFonts w:ascii="Times New Roman" w:hAnsi="Times New Roman" w:cs="Times New Roman"/>
          <w:b/>
          <w:bCs/>
        </w:rPr>
        <w:t xml:space="preserve">on </w:t>
      </w:r>
      <w:r w:rsidR="00F06D39" w:rsidRPr="006245A5">
        <w:rPr>
          <w:rFonts w:ascii="Times New Roman" w:hAnsi="Times New Roman" w:cs="Times New Roman"/>
          <w:b/>
          <w:bCs/>
        </w:rPr>
        <w:t>May 2, 2022</w:t>
      </w:r>
      <w:r w:rsidRPr="006245A5">
        <w:rPr>
          <w:rFonts w:ascii="Times New Roman" w:hAnsi="Times New Roman" w:cs="Times New Roman"/>
          <w:b/>
          <w:bCs/>
        </w:rPr>
        <w:t xml:space="preserve">, in </w:t>
      </w:r>
      <w:r w:rsidR="00F06D39" w:rsidRPr="006245A5">
        <w:rPr>
          <w:rFonts w:ascii="Times New Roman" w:hAnsi="Times New Roman" w:cs="Times New Roman"/>
          <w:b/>
          <w:bCs/>
        </w:rPr>
        <w:t>Document Number 6678429</w:t>
      </w:r>
      <w:r w:rsidRPr="006245A5">
        <w:rPr>
          <w:rFonts w:ascii="Times New Roman" w:hAnsi="Times New Roman" w:cs="Times New Roman"/>
          <w:b/>
          <w:bCs/>
        </w:rPr>
        <w:t>, Tax Account #</w:t>
      </w:r>
      <w:r w:rsidR="00F06D39" w:rsidRPr="006245A5">
        <w:rPr>
          <w:rFonts w:ascii="Times New Roman" w:hAnsi="Times New Roman" w:cs="Times New Roman"/>
          <w:b/>
          <w:bCs/>
        </w:rPr>
        <w:t>360-96446-0-0000</w:t>
      </w:r>
      <w:r w:rsidRPr="006245A5">
        <w:rPr>
          <w:rFonts w:ascii="Times New Roman" w:hAnsi="Times New Roman" w:cs="Times New Roman"/>
          <w:b/>
          <w:bCs/>
        </w:rPr>
        <w:t>.</w:t>
      </w:r>
    </w:p>
    <w:p w14:paraId="3C9908CA" w14:textId="77777777" w:rsidR="006245A5" w:rsidRPr="006245A5" w:rsidRDefault="006245A5" w:rsidP="006245A5">
      <w:pPr>
        <w:pStyle w:val="ListParagraph"/>
        <w:ind w:left="810"/>
        <w:rPr>
          <w:rFonts w:ascii="Times New Roman" w:hAnsi="Times New Roman" w:cs="Times New Roman"/>
          <w:b/>
          <w:bCs/>
        </w:rPr>
      </w:pPr>
    </w:p>
    <w:p w14:paraId="29CC2392" w14:textId="3CB87CC4" w:rsidR="00E334BB" w:rsidRPr="00F06D39" w:rsidRDefault="00E334BB" w:rsidP="00F06D39">
      <w:pPr>
        <w:ind w:firstLine="720"/>
        <w:rPr>
          <w:rFonts w:ascii="Times New Roman" w:hAnsi="Times New Roman" w:cs="Times New Roman"/>
          <w:b/>
          <w:bCs/>
        </w:rPr>
      </w:pPr>
      <w:r w:rsidRPr="00F06D39">
        <w:rPr>
          <w:rFonts w:ascii="Times New Roman" w:hAnsi="Times New Roman" w:cs="Times New Roman"/>
          <w:b/>
          <w:bCs/>
        </w:rPr>
        <w:t>The following miscellaneous title objections and easements appeared of record:</w:t>
      </w:r>
    </w:p>
    <w:p w14:paraId="76405E5E" w14:textId="77777777" w:rsidR="00F06D39" w:rsidRDefault="00F06D39" w:rsidP="00F06D39">
      <w:pPr>
        <w:pStyle w:val="ListParagraph"/>
        <w:numPr>
          <w:ilvl w:val="0"/>
          <w:numId w:val="2"/>
        </w:numPr>
        <w:rPr>
          <w:rFonts w:ascii="Times New Roman" w:hAnsi="Times New Roman" w:cs="Times New Roman"/>
          <w:b/>
          <w:bCs/>
        </w:rPr>
      </w:pPr>
      <w:r w:rsidRPr="00F06D39">
        <w:rPr>
          <w:rFonts w:ascii="Times New Roman" w:hAnsi="Times New Roman" w:cs="Times New Roman"/>
          <w:b/>
          <w:bCs/>
        </w:rPr>
        <w:t>Restrictions as set forth in Deed Book A, Volume 46, Page 362 and Deed Book D, Volume 54, Page 350.</w:t>
      </w:r>
    </w:p>
    <w:p w14:paraId="618D18D7" w14:textId="77777777" w:rsidR="00F06D39" w:rsidRDefault="00F06D39" w:rsidP="00F06D39">
      <w:pPr>
        <w:pStyle w:val="ListParagraph"/>
        <w:numPr>
          <w:ilvl w:val="0"/>
          <w:numId w:val="2"/>
        </w:numPr>
        <w:rPr>
          <w:rFonts w:ascii="Times New Roman" w:hAnsi="Times New Roman" w:cs="Times New Roman"/>
          <w:b/>
          <w:bCs/>
        </w:rPr>
      </w:pPr>
      <w:r w:rsidRPr="00F06D39">
        <w:rPr>
          <w:rFonts w:ascii="Times New Roman" w:hAnsi="Times New Roman" w:cs="Times New Roman"/>
          <w:b/>
          <w:bCs/>
        </w:rPr>
        <w:t>Rights granted to Pennsylvania Power &amp; Light Company and Enterprises Telephone Company as set forth in Deed Book N, Volume 45, Page 579; Deed Book Q, Volume 45, Page 481 and Deed Book L, Volume 48, Page 321.</w:t>
      </w:r>
    </w:p>
    <w:p w14:paraId="022FAD67" w14:textId="77777777" w:rsidR="00F06D39" w:rsidRDefault="00F06D39" w:rsidP="00F06D39">
      <w:pPr>
        <w:pStyle w:val="ListParagraph"/>
        <w:numPr>
          <w:ilvl w:val="0"/>
          <w:numId w:val="2"/>
        </w:numPr>
        <w:rPr>
          <w:rFonts w:ascii="Times New Roman" w:hAnsi="Times New Roman" w:cs="Times New Roman"/>
          <w:b/>
          <w:bCs/>
        </w:rPr>
      </w:pPr>
      <w:r w:rsidRPr="00F06D39">
        <w:rPr>
          <w:rFonts w:ascii="Times New Roman" w:hAnsi="Times New Roman" w:cs="Times New Roman"/>
          <w:b/>
          <w:bCs/>
        </w:rPr>
        <w:t>Agreement Providing for Grant of Sewer Easement as set forth in Deed Book E, Volume 92, Page 501.</w:t>
      </w:r>
    </w:p>
    <w:p w14:paraId="12E4844C" w14:textId="77777777" w:rsidR="00F06D39" w:rsidRDefault="00F06D39" w:rsidP="00F06D39">
      <w:pPr>
        <w:pStyle w:val="ListParagraph"/>
        <w:numPr>
          <w:ilvl w:val="0"/>
          <w:numId w:val="2"/>
        </w:numPr>
        <w:rPr>
          <w:rFonts w:ascii="Times New Roman" w:hAnsi="Times New Roman" w:cs="Times New Roman"/>
          <w:b/>
          <w:bCs/>
        </w:rPr>
      </w:pPr>
      <w:r w:rsidRPr="00F06D39">
        <w:rPr>
          <w:rFonts w:ascii="Times New Roman" w:hAnsi="Times New Roman" w:cs="Times New Roman"/>
          <w:b/>
          <w:bCs/>
        </w:rPr>
        <w:t>Public and private rights in and to that portion of the premises lying in the bed of the public road.</w:t>
      </w:r>
    </w:p>
    <w:p w14:paraId="177D6359" w14:textId="41CCEBD1" w:rsidR="00E334BB" w:rsidRPr="006245A5" w:rsidRDefault="00F06D39" w:rsidP="00E334BB">
      <w:pPr>
        <w:pStyle w:val="ListParagraph"/>
        <w:numPr>
          <w:ilvl w:val="0"/>
          <w:numId w:val="2"/>
        </w:numPr>
      </w:pPr>
      <w:r w:rsidRPr="00F06D39">
        <w:rPr>
          <w:rFonts w:ascii="Times New Roman" w:hAnsi="Times New Roman" w:cs="Times New Roman"/>
          <w:b/>
          <w:bCs/>
        </w:rPr>
        <w:t>Matters, conditions, easements, notes, site data, sketches, etc. as shown on Subdivision Plan Book J-12, Page 33.</w:t>
      </w:r>
    </w:p>
    <w:p w14:paraId="263A3AD5" w14:textId="77777777" w:rsidR="006245A5" w:rsidRDefault="006245A5" w:rsidP="006245A5">
      <w:pPr>
        <w:pStyle w:val="ListParagraph"/>
        <w:ind w:left="1080"/>
      </w:pPr>
    </w:p>
    <w:p w14:paraId="4058FB00" w14:textId="41F74D30" w:rsidR="00E334BB" w:rsidRPr="00F06D39" w:rsidRDefault="00E334BB" w:rsidP="001137D3">
      <w:pPr>
        <w:ind w:left="1080" w:hanging="540"/>
        <w:rPr>
          <w:rFonts w:ascii="Times New Roman" w:hAnsi="Times New Roman" w:cs="Times New Roman"/>
          <w:b/>
          <w:bCs/>
        </w:rPr>
      </w:pPr>
      <w:r w:rsidRPr="00F06D39">
        <w:rPr>
          <w:rFonts w:ascii="Times New Roman" w:hAnsi="Times New Roman" w:cs="Times New Roman"/>
          <w:b/>
          <w:bCs/>
        </w:rPr>
        <w:t>2.</w:t>
      </w:r>
      <w:r w:rsidR="000E4FCA">
        <w:rPr>
          <w:rFonts w:ascii="Times New Roman" w:hAnsi="Times New Roman" w:cs="Times New Roman"/>
          <w:b/>
          <w:bCs/>
        </w:rPr>
        <w:t xml:space="preserve"> </w:t>
      </w:r>
      <w:r w:rsidRPr="00F06D39">
        <w:rPr>
          <w:rFonts w:ascii="Times New Roman" w:hAnsi="Times New Roman" w:cs="Times New Roman"/>
          <w:b/>
          <w:bCs/>
        </w:rPr>
        <w:t xml:space="preserve">(a) The highest bidder shall be the Purchaser upon the property being struck off </w:t>
      </w:r>
      <w:r w:rsidR="000E4FCA">
        <w:rPr>
          <w:rFonts w:ascii="Times New Roman" w:hAnsi="Times New Roman" w:cs="Times New Roman"/>
          <w:b/>
          <w:bCs/>
        </w:rPr>
        <w:t xml:space="preserve">                                                    </w:t>
      </w:r>
      <w:r w:rsidR="000B4567">
        <w:rPr>
          <w:rFonts w:ascii="Times New Roman" w:hAnsi="Times New Roman" w:cs="Times New Roman"/>
          <w:b/>
          <w:bCs/>
        </w:rPr>
        <w:t xml:space="preserve">    </w:t>
      </w:r>
      <w:r w:rsidRPr="00F06D39">
        <w:rPr>
          <w:rFonts w:ascii="Times New Roman" w:hAnsi="Times New Roman" w:cs="Times New Roman"/>
          <w:b/>
          <w:bCs/>
        </w:rPr>
        <w:t xml:space="preserve">to him; and he shall thereafter sign the Purchaser’s Agreement on these Conditions of Sale. He shall then pay down </w:t>
      </w:r>
      <w:r w:rsidR="00A103D9">
        <w:rPr>
          <w:rFonts w:ascii="Times New Roman" w:hAnsi="Times New Roman" w:cs="Times New Roman"/>
          <w:b/>
          <w:bCs/>
        </w:rPr>
        <w:t>$40,000.00</w:t>
      </w:r>
      <w:r w:rsidRPr="00F06D39">
        <w:rPr>
          <w:rFonts w:ascii="Times New Roman" w:hAnsi="Times New Roman" w:cs="Times New Roman"/>
          <w:b/>
          <w:bCs/>
        </w:rPr>
        <w:t xml:space="preserve"> of the purchase money as security for the performance of this Agreement.</w:t>
      </w:r>
    </w:p>
    <w:p w14:paraId="546EF3E9" w14:textId="562EE7AA" w:rsidR="00E334BB" w:rsidRPr="000E4FCA" w:rsidRDefault="00E334BB" w:rsidP="001137D3">
      <w:pPr>
        <w:ind w:left="1080" w:hanging="360"/>
        <w:rPr>
          <w:rFonts w:ascii="Times New Roman" w:hAnsi="Times New Roman" w:cs="Times New Roman"/>
          <w:b/>
          <w:bCs/>
        </w:rPr>
      </w:pPr>
      <w:r w:rsidRPr="000E4FCA">
        <w:rPr>
          <w:rFonts w:ascii="Times New Roman" w:hAnsi="Times New Roman" w:cs="Times New Roman"/>
          <w:b/>
          <w:bCs/>
        </w:rPr>
        <w:t>(b)</w:t>
      </w:r>
      <w:r w:rsidR="000F3484" w:rsidRPr="000E4FCA">
        <w:rPr>
          <w:rFonts w:ascii="Times New Roman" w:hAnsi="Times New Roman" w:cs="Times New Roman"/>
          <w:b/>
          <w:bCs/>
        </w:rPr>
        <w:t xml:space="preserve"> </w:t>
      </w:r>
      <w:r w:rsidRPr="000E4FCA">
        <w:rPr>
          <w:rFonts w:ascii="Times New Roman" w:hAnsi="Times New Roman" w:cs="Times New Roman"/>
          <w:b/>
          <w:bCs/>
        </w:rPr>
        <w:t>The auctioneer’s decision regarding any disputes for any reason is final and the auctioneer reserves the right to reject any bid that is not an acceptable advancement over the preceding bid.</w:t>
      </w:r>
    </w:p>
    <w:p w14:paraId="1723428B" w14:textId="48690066" w:rsidR="00E334BB" w:rsidRPr="000E4FCA" w:rsidRDefault="00E334BB" w:rsidP="001137D3">
      <w:pPr>
        <w:ind w:left="1080" w:hanging="360"/>
        <w:rPr>
          <w:rFonts w:ascii="Times New Roman" w:hAnsi="Times New Roman" w:cs="Times New Roman"/>
          <w:b/>
          <w:bCs/>
        </w:rPr>
      </w:pPr>
      <w:r w:rsidRPr="000E4FCA">
        <w:rPr>
          <w:rFonts w:ascii="Times New Roman" w:hAnsi="Times New Roman" w:cs="Times New Roman"/>
          <w:b/>
          <w:bCs/>
        </w:rPr>
        <w:t>(c) This sale is in no manner contingent upon the procurement of financing for the purchase of subject real estate by the PURCHASER, and no mortgage contingencies exist herein.</w:t>
      </w:r>
    </w:p>
    <w:p w14:paraId="653F8C2C" w14:textId="4D1E6C1B" w:rsidR="00E334BB" w:rsidRPr="000E4FCA" w:rsidRDefault="00E334BB" w:rsidP="001137D3">
      <w:pPr>
        <w:ind w:left="900" w:hanging="180"/>
        <w:rPr>
          <w:rFonts w:ascii="Times New Roman" w:hAnsi="Times New Roman" w:cs="Times New Roman"/>
          <w:b/>
          <w:bCs/>
        </w:rPr>
      </w:pPr>
      <w:r w:rsidRPr="000E4FCA">
        <w:rPr>
          <w:rFonts w:ascii="Times New Roman" w:hAnsi="Times New Roman" w:cs="Times New Roman"/>
          <w:b/>
          <w:bCs/>
        </w:rPr>
        <w:t>(d) No person shall retract from his or her bid for any reason.</w:t>
      </w:r>
    </w:p>
    <w:p w14:paraId="51F1674C" w14:textId="77777777" w:rsidR="00E334BB" w:rsidRDefault="00E334BB" w:rsidP="00E334BB"/>
    <w:p w14:paraId="5EF41DA9" w14:textId="48FB8F14" w:rsidR="00E334BB" w:rsidRPr="000E4FCA" w:rsidRDefault="00E334BB" w:rsidP="001137D3">
      <w:pPr>
        <w:ind w:left="720" w:hanging="180"/>
        <w:rPr>
          <w:rFonts w:ascii="Times New Roman" w:hAnsi="Times New Roman" w:cs="Times New Roman"/>
          <w:b/>
          <w:bCs/>
        </w:rPr>
      </w:pPr>
      <w:r w:rsidRPr="000E4FCA">
        <w:rPr>
          <w:rFonts w:ascii="Times New Roman" w:hAnsi="Times New Roman" w:cs="Times New Roman"/>
          <w:b/>
          <w:bCs/>
        </w:rPr>
        <w:t xml:space="preserve">3. The balance of the purchase money shall be paid at Settlement, to be held at the office of Abstract Associates of Lancaster, 1903 Lititz, Pike, Lancaster, PA 17601, on or before </w:t>
      </w:r>
      <w:r w:rsidR="006245A5">
        <w:rPr>
          <w:rFonts w:ascii="Times New Roman" w:hAnsi="Times New Roman" w:cs="Times New Roman"/>
          <w:b/>
          <w:bCs/>
        </w:rPr>
        <w:t>August 12, 2026</w:t>
      </w:r>
      <w:r w:rsidRPr="000E4FCA">
        <w:rPr>
          <w:rFonts w:ascii="Times New Roman" w:hAnsi="Times New Roman" w:cs="Times New Roman"/>
          <w:b/>
          <w:bCs/>
        </w:rPr>
        <w:t>, unless some other time or place shall hereafter be agreed upon by the Seller and Purchaser, upon which payment the Seller shall convey to the Purchaser, by Deed prepared at the Purchaser’s expense, the simple title to said property, free and clear of all liens and encumbrances not noted in these Conditions, but subject to any existing wall rights, easements, building or use restrictions, zoning or land subdivision regulations, encroachments of cornices, trim, and spouting over property boundaries, or encroachments of any kind within the legal width of public highways.</w:t>
      </w:r>
    </w:p>
    <w:p w14:paraId="45CD465E" w14:textId="0E0A45B8" w:rsidR="00E334BB" w:rsidRDefault="00E334BB" w:rsidP="001137D3">
      <w:pPr>
        <w:ind w:left="720"/>
        <w:rPr>
          <w:rFonts w:ascii="Times New Roman" w:hAnsi="Times New Roman" w:cs="Times New Roman"/>
          <w:b/>
          <w:bCs/>
        </w:rPr>
      </w:pPr>
      <w:r w:rsidRPr="000E4FCA">
        <w:rPr>
          <w:rFonts w:ascii="Times New Roman" w:hAnsi="Times New Roman" w:cs="Times New Roman"/>
          <w:b/>
          <w:bCs/>
        </w:rPr>
        <w:lastRenderedPageBreak/>
        <w:t>The Seller represents (i) that there are no pending and unsettled eminent domain proceedings, no appropriations by the filing of State Highway plans in the Recorder’s Office, and no non-complied with orders from any governmental authority to do any work or correct conditions affecting this property of which Seller has knowledge; (ii) that no part of the property except any part within utility reserve strips in developments or within legal limits of highways, is, or at settlement will be, subject to any currently-used or enforceable easement for any underground electric or telephone cable or sewer, gas or water pipe serving other than this property, any petroleum products pipeline or public storm sewer, or any other easement which is not apparent upon reasonable physical inspection, except as noted in these Conditions; and (iii) that this property is zoned to permit the residence located thereon.</w:t>
      </w:r>
    </w:p>
    <w:p w14:paraId="6516A4F5" w14:textId="77777777" w:rsidR="006245A5" w:rsidRPr="000E4FCA" w:rsidRDefault="006245A5" w:rsidP="001137D3">
      <w:pPr>
        <w:ind w:left="720"/>
        <w:rPr>
          <w:rFonts w:ascii="Times New Roman" w:hAnsi="Times New Roman" w:cs="Times New Roman"/>
          <w:b/>
          <w:bCs/>
        </w:rPr>
      </w:pPr>
    </w:p>
    <w:p w14:paraId="0732F164" w14:textId="3B215E10" w:rsidR="00E334BB" w:rsidRDefault="00E334BB" w:rsidP="001137D3">
      <w:pPr>
        <w:ind w:left="720"/>
        <w:rPr>
          <w:rFonts w:ascii="Times New Roman" w:hAnsi="Times New Roman" w:cs="Times New Roman"/>
          <w:b/>
          <w:bCs/>
        </w:rPr>
      </w:pPr>
      <w:r w:rsidRPr="000E4FCA">
        <w:rPr>
          <w:rFonts w:ascii="Times New Roman" w:hAnsi="Times New Roman" w:cs="Times New Roman"/>
          <w:b/>
          <w:bCs/>
        </w:rPr>
        <w:t>At settlement the property and all its appurtenances and fixtures shall be in substantially the same condition as at present, except for (a) ordinary reasonable wear and tear, (b) damage of any kind for which full or partial recovery may be had under the Seller’s or Purchaser’s insurance, (</w:t>
      </w:r>
      <w:r w:rsidR="000F3484" w:rsidRPr="000E4FCA">
        <w:rPr>
          <w:rFonts w:ascii="Times New Roman" w:hAnsi="Times New Roman" w:cs="Times New Roman"/>
          <w:b/>
          <w:bCs/>
        </w:rPr>
        <w:t>c</w:t>
      </w:r>
      <w:r w:rsidRPr="000E4FCA">
        <w:rPr>
          <w:rFonts w:ascii="Times New Roman" w:hAnsi="Times New Roman" w:cs="Times New Roman"/>
          <w:b/>
          <w:bCs/>
        </w:rPr>
        <w:t>) damage which occurs after possession has been given to the Purchaser, or (d) any taking by eminent domain.</w:t>
      </w:r>
    </w:p>
    <w:p w14:paraId="7EBD94E5" w14:textId="77777777" w:rsidR="006245A5" w:rsidRPr="000E4FCA" w:rsidRDefault="006245A5" w:rsidP="001137D3">
      <w:pPr>
        <w:ind w:left="720"/>
        <w:rPr>
          <w:rFonts w:ascii="Times New Roman" w:hAnsi="Times New Roman" w:cs="Times New Roman"/>
          <w:b/>
          <w:bCs/>
        </w:rPr>
      </w:pPr>
    </w:p>
    <w:p w14:paraId="1FF89557" w14:textId="0A226AD3" w:rsidR="00E334BB" w:rsidRDefault="00E334BB" w:rsidP="001137D3">
      <w:pPr>
        <w:ind w:left="720" w:hanging="180"/>
        <w:rPr>
          <w:rFonts w:ascii="Times New Roman" w:hAnsi="Times New Roman" w:cs="Times New Roman"/>
          <w:b/>
          <w:bCs/>
        </w:rPr>
      </w:pPr>
      <w:r w:rsidRPr="000E4FCA">
        <w:rPr>
          <w:rFonts w:ascii="Times New Roman" w:hAnsi="Times New Roman" w:cs="Times New Roman"/>
          <w:b/>
          <w:bCs/>
        </w:rPr>
        <w:t>4. Formal tender of deed and purchase money are waived.</w:t>
      </w:r>
    </w:p>
    <w:p w14:paraId="49C26022" w14:textId="77777777" w:rsidR="006245A5" w:rsidRPr="000E4FCA" w:rsidRDefault="006245A5" w:rsidP="001137D3">
      <w:pPr>
        <w:ind w:left="720" w:hanging="180"/>
        <w:rPr>
          <w:rFonts w:ascii="Times New Roman" w:hAnsi="Times New Roman" w:cs="Times New Roman"/>
          <w:b/>
          <w:bCs/>
        </w:rPr>
      </w:pPr>
    </w:p>
    <w:p w14:paraId="1E85F59C" w14:textId="135A5110" w:rsidR="00E334BB" w:rsidRPr="000E4FCA" w:rsidRDefault="000F3484" w:rsidP="001137D3">
      <w:pPr>
        <w:ind w:left="1080" w:hanging="540"/>
        <w:rPr>
          <w:rFonts w:ascii="Times New Roman" w:hAnsi="Times New Roman" w:cs="Times New Roman"/>
          <w:b/>
          <w:bCs/>
        </w:rPr>
      </w:pPr>
      <w:r w:rsidRPr="000E4FCA">
        <w:rPr>
          <w:rFonts w:ascii="Times New Roman" w:hAnsi="Times New Roman" w:cs="Times New Roman"/>
          <w:b/>
          <w:bCs/>
        </w:rPr>
        <w:t>5</w:t>
      </w:r>
      <w:r w:rsidR="00E334BB" w:rsidRPr="000E4FCA">
        <w:rPr>
          <w:rFonts w:ascii="Times New Roman" w:hAnsi="Times New Roman" w:cs="Times New Roman"/>
          <w:b/>
          <w:bCs/>
        </w:rPr>
        <w:t>. (a) ACKNOWLEDGEMENTS to the Deed shall be paid by Seller and all required state and local realty transfer taxes shall be paid by Purchaser.</w:t>
      </w:r>
    </w:p>
    <w:p w14:paraId="7EEE4E07" w14:textId="2326130A" w:rsidR="00E334BB" w:rsidRPr="000E4FCA" w:rsidRDefault="00E334BB" w:rsidP="001137D3">
      <w:pPr>
        <w:ind w:left="1080" w:hanging="360"/>
        <w:rPr>
          <w:rFonts w:ascii="Times New Roman" w:hAnsi="Times New Roman" w:cs="Times New Roman"/>
          <w:b/>
          <w:bCs/>
        </w:rPr>
      </w:pPr>
      <w:r w:rsidRPr="000E4FCA">
        <w:rPr>
          <w:rFonts w:ascii="Times New Roman" w:hAnsi="Times New Roman" w:cs="Times New Roman"/>
          <w:b/>
          <w:bCs/>
        </w:rPr>
        <w:t>(b) REAL ESTATE TAXES shall be apportioned to date of settlement or prior delivery of possession on a fiscal year basis.</w:t>
      </w:r>
    </w:p>
    <w:p w14:paraId="4E613ADB" w14:textId="06B52833" w:rsidR="00E334BB" w:rsidRPr="000E4FCA" w:rsidRDefault="00E334BB" w:rsidP="001137D3">
      <w:pPr>
        <w:ind w:left="1080" w:hanging="360"/>
        <w:rPr>
          <w:rFonts w:ascii="Times New Roman" w:hAnsi="Times New Roman" w:cs="Times New Roman"/>
          <w:b/>
          <w:bCs/>
        </w:rPr>
      </w:pPr>
      <w:r w:rsidRPr="000E4FCA">
        <w:rPr>
          <w:rFonts w:ascii="Times New Roman" w:hAnsi="Times New Roman" w:cs="Times New Roman"/>
          <w:b/>
          <w:bCs/>
        </w:rPr>
        <w:t>(c) WATER AND SEWER RENT, if any, shall be paid by Seller to date of Settlement or prior delivery of possession.</w:t>
      </w:r>
    </w:p>
    <w:p w14:paraId="237AEAFA" w14:textId="50E67C4D" w:rsidR="000F3484" w:rsidRDefault="001137D3" w:rsidP="001137D3">
      <w:pPr>
        <w:ind w:left="1080" w:hanging="360"/>
        <w:rPr>
          <w:rFonts w:ascii="Times New Roman" w:hAnsi="Times New Roman" w:cs="Times New Roman"/>
          <w:b/>
          <w:bCs/>
        </w:rPr>
      </w:pPr>
      <w:r>
        <w:rPr>
          <w:rFonts w:ascii="Times New Roman" w:hAnsi="Times New Roman" w:cs="Times New Roman"/>
          <w:b/>
          <w:bCs/>
        </w:rPr>
        <w:t>(</w:t>
      </w:r>
      <w:r w:rsidR="00E334BB" w:rsidRPr="000E4FCA">
        <w:rPr>
          <w:rFonts w:ascii="Times New Roman" w:hAnsi="Times New Roman" w:cs="Times New Roman"/>
          <w:b/>
          <w:bCs/>
        </w:rPr>
        <w:t>d) Any DISBURSEMENT of similar FEES purported to be charged by Purchaser’s title company or attorney against Seller for services which Seller has not specifically engaged shall be paid by Purchaser.</w:t>
      </w:r>
    </w:p>
    <w:p w14:paraId="230B6A1B" w14:textId="77777777" w:rsidR="006245A5" w:rsidRPr="000E4FCA" w:rsidRDefault="006245A5" w:rsidP="001137D3">
      <w:pPr>
        <w:ind w:left="1080" w:hanging="360"/>
        <w:rPr>
          <w:rFonts w:ascii="Times New Roman" w:hAnsi="Times New Roman" w:cs="Times New Roman"/>
          <w:b/>
          <w:bCs/>
        </w:rPr>
      </w:pPr>
    </w:p>
    <w:p w14:paraId="356FF11B" w14:textId="35B40314" w:rsidR="00E334BB" w:rsidRDefault="00E334BB" w:rsidP="001137D3">
      <w:pPr>
        <w:ind w:left="810" w:hanging="270"/>
        <w:rPr>
          <w:rFonts w:ascii="Times New Roman" w:hAnsi="Times New Roman" w:cs="Times New Roman"/>
          <w:b/>
          <w:bCs/>
        </w:rPr>
      </w:pPr>
      <w:r w:rsidRPr="000E4FCA">
        <w:rPr>
          <w:rFonts w:ascii="Times New Roman" w:hAnsi="Times New Roman" w:cs="Times New Roman"/>
          <w:b/>
          <w:bCs/>
        </w:rPr>
        <w:t>6. Included in the sale are all buildings, improvements, rights, privileges and appurtenances; gas, electric, heating, plumbing, lighting, water, water softening and central air conditioning fixtures and systems: cook stoves and built-in ovens; laundry tubs; radio and television aerials, masts and rotor equipment; storm doors and windows, screen doors and fitted window screens; roller and Venetian blinds, curtains and drapery rods and hardware; radiator covers; cabinets; awnings; and any articles permanently affixed to the property.</w:t>
      </w:r>
    </w:p>
    <w:p w14:paraId="7845CB12" w14:textId="77777777" w:rsidR="006245A5" w:rsidRPr="000E4FCA" w:rsidRDefault="006245A5" w:rsidP="001137D3">
      <w:pPr>
        <w:ind w:left="810" w:hanging="270"/>
        <w:rPr>
          <w:rFonts w:ascii="Times New Roman" w:hAnsi="Times New Roman" w:cs="Times New Roman"/>
          <w:b/>
          <w:bCs/>
        </w:rPr>
      </w:pPr>
    </w:p>
    <w:p w14:paraId="5857DBA9" w14:textId="55E6F3C6" w:rsidR="00E334BB" w:rsidRDefault="00E334BB" w:rsidP="001137D3">
      <w:pPr>
        <w:ind w:left="720" w:hanging="180"/>
        <w:rPr>
          <w:rFonts w:ascii="Times New Roman" w:hAnsi="Times New Roman" w:cs="Times New Roman"/>
          <w:b/>
          <w:bCs/>
        </w:rPr>
      </w:pPr>
      <w:r w:rsidRPr="000E4FCA">
        <w:rPr>
          <w:rFonts w:ascii="Times New Roman" w:hAnsi="Times New Roman" w:cs="Times New Roman"/>
          <w:b/>
          <w:bCs/>
        </w:rPr>
        <w:t>7. POSSESSION shall be given to the Purchaser at settlement.</w:t>
      </w:r>
    </w:p>
    <w:p w14:paraId="2D36CBBE" w14:textId="77777777" w:rsidR="006245A5" w:rsidRPr="000E4FCA" w:rsidRDefault="006245A5" w:rsidP="001137D3">
      <w:pPr>
        <w:ind w:left="720" w:hanging="180"/>
        <w:rPr>
          <w:rFonts w:ascii="Times New Roman" w:hAnsi="Times New Roman" w:cs="Times New Roman"/>
          <w:b/>
          <w:bCs/>
        </w:rPr>
      </w:pPr>
    </w:p>
    <w:p w14:paraId="430F672A" w14:textId="1822E725" w:rsidR="00E334BB" w:rsidRPr="000E4FCA" w:rsidRDefault="00E334BB" w:rsidP="001137D3">
      <w:pPr>
        <w:ind w:left="720" w:hanging="180"/>
        <w:rPr>
          <w:rFonts w:ascii="Times New Roman" w:hAnsi="Times New Roman" w:cs="Times New Roman"/>
          <w:b/>
          <w:bCs/>
        </w:rPr>
      </w:pPr>
      <w:r w:rsidRPr="000E4FCA">
        <w:rPr>
          <w:rFonts w:ascii="Times New Roman" w:hAnsi="Times New Roman" w:cs="Times New Roman"/>
          <w:b/>
          <w:bCs/>
        </w:rPr>
        <w:t>8. Seller will continue the present insurance on the property until the date of settlement or prior delivery of possession to the Purchaser, whichever shall first occur, and in case of loss will credit on account of the purchase price at Settlement any insurance collected or collectible, either by Seller or any mortgages or other loss payee, therefore.</w:t>
      </w:r>
    </w:p>
    <w:p w14:paraId="285AF89C" w14:textId="03763274" w:rsidR="00E334BB" w:rsidRDefault="00E334BB" w:rsidP="001137D3">
      <w:pPr>
        <w:ind w:left="720" w:hanging="180"/>
        <w:rPr>
          <w:rFonts w:ascii="Times New Roman" w:hAnsi="Times New Roman" w:cs="Times New Roman"/>
          <w:b/>
          <w:bCs/>
        </w:rPr>
      </w:pPr>
      <w:r w:rsidRPr="000E4FCA">
        <w:rPr>
          <w:rFonts w:ascii="Times New Roman" w:hAnsi="Times New Roman" w:cs="Times New Roman"/>
          <w:b/>
          <w:bCs/>
        </w:rPr>
        <w:lastRenderedPageBreak/>
        <w:t>9. The property is being sold subject to any restrictions appearing of record and is further being sold in an “AS IS” condition.</w:t>
      </w:r>
    </w:p>
    <w:p w14:paraId="022D54E3" w14:textId="77777777" w:rsidR="006245A5" w:rsidRPr="000E4FCA" w:rsidRDefault="006245A5" w:rsidP="001137D3">
      <w:pPr>
        <w:ind w:left="720" w:hanging="180"/>
        <w:rPr>
          <w:rFonts w:ascii="Times New Roman" w:hAnsi="Times New Roman" w:cs="Times New Roman"/>
          <w:b/>
          <w:bCs/>
        </w:rPr>
      </w:pPr>
    </w:p>
    <w:p w14:paraId="33EF50DD" w14:textId="687A4DDA" w:rsidR="00E334BB" w:rsidRDefault="00E334BB" w:rsidP="001137D3">
      <w:pPr>
        <w:ind w:left="720" w:hanging="180"/>
        <w:rPr>
          <w:rFonts w:ascii="Times New Roman" w:hAnsi="Times New Roman" w:cs="Times New Roman"/>
          <w:b/>
          <w:bCs/>
        </w:rPr>
      </w:pPr>
      <w:r w:rsidRPr="000E4FCA">
        <w:rPr>
          <w:rFonts w:ascii="Times New Roman" w:hAnsi="Times New Roman" w:cs="Times New Roman"/>
          <w:b/>
          <w:bCs/>
        </w:rPr>
        <w:t>10. Seller reserves the right to reject any and all bids.</w:t>
      </w:r>
    </w:p>
    <w:p w14:paraId="42224768" w14:textId="77777777" w:rsidR="006245A5" w:rsidRPr="000E4FCA" w:rsidRDefault="006245A5" w:rsidP="001137D3">
      <w:pPr>
        <w:ind w:left="720" w:hanging="180"/>
        <w:rPr>
          <w:rFonts w:ascii="Times New Roman" w:hAnsi="Times New Roman" w:cs="Times New Roman"/>
          <w:b/>
          <w:bCs/>
        </w:rPr>
      </w:pPr>
    </w:p>
    <w:p w14:paraId="71AD2F41" w14:textId="37098980" w:rsidR="00E334BB" w:rsidRDefault="00E334BB" w:rsidP="001137D3">
      <w:pPr>
        <w:ind w:left="720" w:hanging="180"/>
        <w:rPr>
          <w:rFonts w:ascii="Times New Roman" w:hAnsi="Times New Roman" w:cs="Times New Roman"/>
          <w:b/>
          <w:bCs/>
        </w:rPr>
      </w:pPr>
      <w:r w:rsidRPr="000E4FCA">
        <w:rPr>
          <w:rFonts w:ascii="Times New Roman" w:hAnsi="Times New Roman" w:cs="Times New Roman"/>
          <w:b/>
          <w:bCs/>
        </w:rPr>
        <w:t>11. In case of noncompliance by the Purchaser with these Conditions, the Seller, in addition to all other remedies provided by law, shall have the option either (a) to retain the Purchaser’s down money as liquidated damages, regardless of whether or not, or on what terms, the property is resold, or (b) to resell the property at public or private sale, with or without notice to the present purchaser or his sureties (if any) and to retain any advance in price, or hold the present purchaser and any sureties liable for any loss resulting from such resale, meanwhile holding the down money paid hereunder as security for or toward payment of any such loss.</w:t>
      </w:r>
    </w:p>
    <w:p w14:paraId="6283E935" w14:textId="77777777" w:rsidR="006245A5" w:rsidRPr="000E4FCA" w:rsidRDefault="006245A5" w:rsidP="001137D3">
      <w:pPr>
        <w:ind w:left="720" w:hanging="180"/>
        <w:rPr>
          <w:rFonts w:ascii="Times New Roman" w:hAnsi="Times New Roman" w:cs="Times New Roman"/>
          <w:b/>
          <w:bCs/>
        </w:rPr>
      </w:pPr>
    </w:p>
    <w:p w14:paraId="1BFAB47F" w14:textId="77777777" w:rsidR="00E334BB" w:rsidRDefault="00E334BB" w:rsidP="001137D3">
      <w:pPr>
        <w:ind w:left="720" w:hanging="180"/>
        <w:rPr>
          <w:rFonts w:ascii="Times New Roman" w:hAnsi="Times New Roman" w:cs="Times New Roman"/>
          <w:b/>
          <w:bCs/>
        </w:rPr>
      </w:pPr>
      <w:r w:rsidRPr="000E4FCA">
        <w:rPr>
          <w:rFonts w:ascii="Times New Roman" w:hAnsi="Times New Roman" w:cs="Times New Roman"/>
          <w:b/>
          <w:bCs/>
        </w:rPr>
        <w:t xml:space="preserve">12. The auctioneer is acting only as auctioneer and agent and shall in no way be liable to the PURCHASER or the SELLER for the performance or non-performance of any of the foregoing conditions of sale. </w:t>
      </w:r>
    </w:p>
    <w:p w14:paraId="1C540F03" w14:textId="77777777" w:rsidR="006245A5" w:rsidRPr="000E4FCA" w:rsidRDefault="006245A5" w:rsidP="001137D3">
      <w:pPr>
        <w:ind w:left="720" w:hanging="180"/>
        <w:rPr>
          <w:rFonts w:ascii="Times New Roman" w:hAnsi="Times New Roman" w:cs="Times New Roman"/>
          <w:b/>
          <w:bCs/>
        </w:rPr>
      </w:pPr>
    </w:p>
    <w:p w14:paraId="0E3DB69C" w14:textId="77777777" w:rsidR="00E334BB" w:rsidRDefault="00E334BB" w:rsidP="001137D3">
      <w:pPr>
        <w:ind w:left="720" w:hanging="180"/>
      </w:pPr>
      <w:r w:rsidRPr="000E4FCA">
        <w:rPr>
          <w:rFonts w:ascii="Times New Roman" w:hAnsi="Times New Roman" w:cs="Times New Roman"/>
          <w:b/>
          <w:bCs/>
        </w:rPr>
        <w:t xml:space="preserve">13. I/We Acknowledge receipt of a Seller Disclosure Statement executed by the Seller. </w:t>
      </w:r>
      <w:r w:rsidRPr="000E4FCA">
        <w:rPr>
          <w:rFonts w:ascii="Times New Roman" w:hAnsi="Times New Roman" w:cs="Times New Roman"/>
          <w:b/>
          <w:bCs/>
        </w:rPr>
        <w:tab/>
      </w:r>
      <w:r>
        <w:tab/>
      </w:r>
    </w:p>
    <w:p w14:paraId="5C61C8AC" w14:textId="77777777" w:rsidR="00E334BB" w:rsidRDefault="00E334BB" w:rsidP="00E334BB"/>
    <w:p w14:paraId="06E6532D" w14:textId="5801792C" w:rsidR="00E334BB" w:rsidRDefault="00E334BB" w:rsidP="00E334BB">
      <w:pPr>
        <w:ind w:firstLine="720"/>
      </w:pPr>
      <w:r>
        <w:t>By:  _______________________________________________________________</w:t>
      </w:r>
    </w:p>
    <w:p w14:paraId="4C796790" w14:textId="77777777" w:rsidR="00E334BB" w:rsidRDefault="00E334BB" w:rsidP="00E334BB">
      <w:pPr>
        <w:ind w:firstLine="720"/>
      </w:pPr>
    </w:p>
    <w:p w14:paraId="18BE3969" w14:textId="77777777" w:rsidR="00E334BB" w:rsidRDefault="00E334BB" w:rsidP="00E334BB">
      <w:pPr>
        <w:ind w:firstLine="720"/>
      </w:pPr>
    </w:p>
    <w:p w14:paraId="142019E2" w14:textId="6E0640F1" w:rsidR="00E334BB" w:rsidRDefault="00E334BB" w:rsidP="00E334BB">
      <w:pPr>
        <w:ind w:firstLine="720"/>
      </w:pPr>
      <w:r>
        <w:t>By: ________________________________________________________________</w:t>
      </w:r>
    </w:p>
    <w:p w14:paraId="4D1194ED" w14:textId="77777777" w:rsidR="00E334BB" w:rsidRDefault="00E334BB" w:rsidP="00E334BB"/>
    <w:p w14:paraId="63B97DA7" w14:textId="77777777" w:rsidR="006245A5" w:rsidRDefault="006245A5" w:rsidP="00E334BB">
      <w:pPr>
        <w:jc w:val="center"/>
        <w:rPr>
          <w:b/>
          <w:bCs/>
        </w:rPr>
      </w:pPr>
    </w:p>
    <w:p w14:paraId="1A02FB66" w14:textId="77777777" w:rsidR="006245A5" w:rsidRDefault="006245A5" w:rsidP="00E334BB">
      <w:pPr>
        <w:jc w:val="center"/>
        <w:rPr>
          <w:b/>
          <w:bCs/>
        </w:rPr>
      </w:pPr>
    </w:p>
    <w:p w14:paraId="020EBE6D" w14:textId="77777777" w:rsidR="006245A5" w:rsidRDefault="006245A5" w:rsidP="00E334BB">
      <w:pPr>
        <w:jc w:val="center"/>
        <w:rPr>
          <w:b/>
          <w:bCs/>
        </w:rPr>
      </w:pPr>
    </w:p>
    <w:p w14:paraId="03DCB3D3" w14:textId="77777777" w:rsidR="006245A5" w:rsidRDefault="006245A5" w:rsidP="00E334BB">
      <w:pPr>
        <w:jc w:val="center"/>
        <w:rPr>
          <w:b/>
          <w:bCs/>
        </w:rPr>
      </w:pPr>
    </w:p>
    <w:p w14:paraId="14259869" w14:textId="77777777" w:rsidR="006245A5" w:rsidRDefault="006245A5" w:rsidP="00E334BB">
      <w:pPr>
        <w:jc w:val="center"/>
        <w:rPr>
          <w:b/>
          <w:bCs/>
        </w:rPr>
      </w:pPr>
    </w:p>
    <w:p w14:paraId="2B07E9E5" w14:textId="77777777" w:rsidR="006245A5" w:rsidRDefault="006245A5" w:rsidP="00E334BB">
      <w:pPr>
        <w:jc w:val="center"/>
        <w:rPr>
          <w:b/>
          <w:bCs/>
        </w:rPr>
      </w:pPr>
    </w:p>
    <w:p w14:paraId="72AB21A1" w14:textId="77777777" w:rsidR="006245A5" w:rsidRDefault="006245A5" w:rsidP="00E334BB">
      <w:pPr>
        <w:jc w:val="center"/>
        <w:rPr>
          <w:b/>
          <w:bCs/>
        </w:rPr>
      </w:pPr>
    </w:p>
    <w:p w14:paraId="7726D79A" w14:textId="77777777" w:rsidR="006245A5" w:rsidRDefault="006245A5" w:rsidP="00E334BB">
      <w:pPr>
        <w:jc w:val="center"/>
        <w:rPr>
          <w:b/>
          <w:bCs/>
        </w:rPr>
      </w:pPr>
    </w:p>
    <w:p w14:paraId="742644B8" w14:textId="77777777" w:rsidR="006245A5" w:rsidRDefault="006245A5" w:rsidP="00E334BB">
      <w:pPr>
        <w:jc w:val="center"/>
        <w:rPr>
          <w:b/>
          <w:bCs/>
        </w:rPr>
      </w:pPr>
    </w:p>
    <w:p w14:paraId="2D36852C" w14:textId="77777777" w:rsidR="006245A5" w:rsidRDefault="006245A5" w:rsidP="00E334BB">
      <w:pPr>
        <w:jc w:val="center"/>
        <w:rPr>
          <w:b/>
          <w:bCs/>
        </w:rPr>
      </w:pPr>
    </w:p>
    <w:p w14:paraId="4F2468C6" w14:textId="77777777" w:rsidR="006245A5" w:rsidRDefault="006245A5" w:rsidP="00E334BB">
      <w:pPr>
        <w:jc w:val="center"/>
        <w:rPr>
          <w:b/>
          <w:bCs/>
        </w:rPr>
      </w:pPr>
    </w:p>
    <w:p w14:paraId="63FDA427" w14:textId="77777777" w:rsidR="006245A5" w:rsidRDefault="006245A5" w:rsidP="00E334BB">
      <w:pPr>
        <w:jc w:val="center"/>
        <w:rPr>
          <w:b/>
          <w:bCs/>
        </w:rPr>
      </w:pPr>
    </w:p>
    <w:p w14:paraId="5A8B6938" w14:textId="77777777" w:rsidR="006245A5" w:rsidRDefault="006245A5" w:rsidP="00E334BB">
      <w:pPr>
        <w:jc w:val="center"/>
        <w:rPr>
          <w:b/>
          <w:bCs/>
        </w:rPr>
      </w:pPr>
    </w:p>
    <w:p w14:paraId="786660CA" w14:textId="77777777" w:rsidR="006245A5" w:rsidRDefault="006245A5" w:rsidP="00E334BB">
      <w:pPr>
        <w:jc w:val="center"/>
        <w:rPr>
          <w:b/>
          <w:bCs/>
        </w:rPr>
      </w:pPr>
    </w:p>
    <w:p w14:paraId="216C537C" w14:textId="77777777" w:rsidR="006245A5" w:rsidRDefault="006245A5" w:rsidP="00E334BB">
      <w:pPr>
        <w:jc w:val="center"/>
        <w:rPr>
          <w:b/>
          <w:bCs/>
        </w:rPr>
      </w:pPr>
    </w:p>
    <w:p w14:paraId="4239AE8B" w14:textId="77777777" w:rsidR="006245A5" w:rsidRDefault="006245A5" w:rsidP="00E334BB">
      <w:pPr>
        <w:jc w:val="center"/>
        <w:rPr>
          <w:b/>
          <w:bCs/>
        </w:rPr>
      </w:pPr>
    </w:p>
    <w:p w14:paraId="5F64CC55" w14:textId="77777777" w:rsidR="006245A5" w:rsidRDefault="006245A5" w:rsidP="00E334BB">
      <w:pPr>
        <w:jc w:val="center"/>
        <w:rPr>
          <w:b/>
          <w:bCs/>
        </w:rPr>
      </w:pPr>
    </w:p>
    <w:p w14:paraId="45E51E17" w14:textId="77777777" w:rsidR="006245A5" w:rsidRDefault="006245A5" w:rsidP="00E334BB">
      <w:pPr>
        <w:jc w:val="center"/>
        <w:rPr>
          <w:b/>
          <w:bCs/>
        </w:rPr>
      </w:pPr>
    </w:p>
    <w:p w14:paraId="474F42F2" w14:textId="77777777" w:rsidR="006245A5" w:rsidRDefault="006245A5" w:rsidP="00E334BB">
      <w:pPr>
        <w:jc w:val="center"/>
        <w:rPr>
          <w:b/>
          <w:bCs/>
        </w:rPr>
      </w:pPr>
    </w:p>
    <w:p w14:paraId="051ED179" w14:textId="77777777" w:rsidR="006245A5" w:rsidRDefault="006245A5" w:rsidP="00E334BB">
      <w:pPr>
        <w:jc w:val="center"/>
        <w:rPr>
          <w:b/>
          <w:bCs/>
        </w:rPr>
      </w:pPr>
    </w:p>
    <w:p w14:paraId="518358D6" w14:textId="46C816C8" w:rsidR="00E334BB" w:rsidRDefault="00E334BB" w:rsidP="00E334BB">
      <w:pPr>
        <w:jc w:val="center"/>
        <w:rPr>
          <w:b/>
          <w:bCs/>
        </w:rPr>
      </w:pPr>
      <w:r w:rsidRPr="00E334BB">
        <w:rPr>
          <w:b/>
          <w:bCs/>
        </w:rPr>
        <w:t>PURCHASER’S AGREEMENT</w:t>
      </w:r>
    </w:p>
    <w:p w14:paraId="3E48642B" w14:textId="77777777" w:rsidR="006245A5" w:rsidRPr="00E334BB" w:rsidRDefault="006245A5" w:rsidP="00E334BB">
      <w:pPr>
        <w:jc w:val="center"/>
        <w:rPr>
          <w:b/>
          <w:bCs/>
        </w:rPr>
      </w:pPr>
    </w:p>
    <w:p w14:paraId="0A6435C1" w14:textId="04DB02E6" w:rsidR="00E334BB" w:rsidRPr="000B4567" w:rsidRDefault="00E334BB" w:rsidP="00E334BB">
      <w:pPr>
        <w:ind w:firstLine="720"/>
        <w:rPr>
          <w:rFonts w:ascii="Times New Roman" w:hAnsi="Times New Roman" w:cs="Times New Roman"/>
          <w:b/>
          <w:bCs/>
        </w:rPr>
      </w:pPr>
      <w:r w:rsidRPr="000B4567">
        <w:rPr>
          <w:rFonts w:ascii="Times New Roman" w:hAnsi="Times New Roman" w:cs="Times New Roman"/>
          <w:b/>
          <w:bCs/>
        </w:rPr>
        <w:t>I/We, __________________________________________________________________, Agree to have purchased the real property mentioned in the foregoing conditions, subject to these conditions, for the sum of ________________________________________________ ($____________</w:t>
      </w:r>
      <w:r w:rsidR="000B4567" w:rsidRPr="000B4567">
        <w:rPr>
          <w:rFonts w:ascii="Times New Roman" w:hAnsi="Times New Roman" w:cs="Times New Roman"/>
          <w:b/>
          <w:bCs/>
        </w:rPr>
        <w:t>___________</w:t>
      </w:r>
      <w:r w:rsidRPr="000B4567">
        <w:rPr>
          <w:rFonts w:ascii="Times New Roman" w:hAnsi="Times New Roman" w:cs="Times New Roman"/>
          <w:b/>
          <w:bCs/>
        </w:rPr>
        <w:t>___); and if I/We shall acquire possession of the premises before payment of the purchase money and shall fail to make payment when due, I/We authorize any attorney to appear for me/us in any court and, to the extent and under the conditions, if any, then permitted or prescribed by law, CONFESS JUDGMENT IN EJECTMENT against me/us and in favor of the Seller or his assigns, for possession of the premises, and direct the issuing of a writ of possession, with clause or writ of execution for costs; hereby waiving all irregularities, notice, leave of court, present or future exemption laws, and right of appeal.</w:t>
      </w:r>
    </w:p>
    <w:p w14:paraId="4C1C3BDC" w14:textId="610AEEEB" w:rsidR="00E334BB" w:rsidRPr="000B4567" w:rsidRDefault="00E334BB" w:rsidP="00E334BB">
      <w:pPr>
        <w:ind w:firstLine="720"/>
        <w:rPr>
          <w:rFonts w:ascii="Times New Roman" w:hAnsi="Times New Roman" w:cs="Times New Roman"/>
          <w:b/>
          <w:bCs/>
        </w:rPr>
      </w:pPr>
      <w:r w:rsidRPr="000B4567">
        <w:rPr>
          <w:rFonts w:ascii="Times New Roman" w:hAnsi="Times New Roman" w:cs="Times New Roman"/>
          <w:b/>
          <w:bCs/>
        </w:rPr>
        <w:t xml:space="preserve"> I/We acknowledge receipt of a Seller Disclosure Statement executed by the Seller. </w:t>
      </w:r>
    </w:p>
    <w:p w14:paraId="032BE10C" w14:textId="26C0E4A3" w:rsidR="00E334BB" w:rsidRPr="000B4567" w:rsidRDefault="00E334BB" w:rsidP="00E334BB">
      <w:pPr>
        <w:ind w:firstLine="720"/>
        <w:rPr>
          <w:rFonts w:ascii="Times New Roman" w:hAnsi="Times New Roman" w:cs="Times New Roman"/>
          <w:b/>
          <w:bCs/>
        </w:rPr>
      </w:pPr>
      <w:r w:rsidRPr="000B4567">
        <w:rPr>
          <w:rFonts w:ascii="Times New Roman" w:hAnsi="Times New Roman" w:cs="Times New Roman"/>
          <w:b/>
          <w:bCs/>
        </w:rPr>
        <w:t xml:space="preserve">Witness my/our hand/s and seal/s this ____________________ day of ____________________. </w:t>
      </w:r>
    </w:p>
    <w:p w14:paraId="00D9498B" w14:textId="77777777" w:rsidR="001137D3" w:rsidRDefault="00E334BB" w:rsidP="00E334BB">
      <w:pPr>
        <w:ind w:firstLine="720"/>
        <w:rPr>
          <w:rFonts w:ascii="Times New Roman" w:hAnsi="Times New Roman" w:cs="Times New Roman"/>
          <w:b/>
          <w:bCs/>
        </w:rPr>
      </w:pP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p>
    <w:p w14:paraId="1F6A8DAE" w14:textId="64EA0546" w:rsidR="00E334BB" w:rsidRDefault="00E334BB" w:rsidP="001137D3">
      <w:pPr>
        <w:ind w:left="3600" w:firstLine="720"/>
        <w:rPr>
          <w:rFonts w:ascii="Times New Roman" w:hAnsi="Times New Roman" w:cs="Times New Roman"/>
          <w:b/>
          <w:bCs/>
        </w:rPr>
      </w:pPr>
      <w:r w:rsidRPr="000B4567">
        <w:rPr>
          <w:rFonts w:ascii="Times New Roman" w:hAnsi="Times New Roman" w:cs="Times New Roman"/>
          <w:b/>
          <w:bCs/>
        </w:rPr>
        <w:t>_____________________________ (SEAL)</w:t>
      </w:r>
    </w:p>
    <w:p w14:paraId="79AAC381" w14:textId="77777777" w:rsidR="001137D3" w:rsidRDefault="001137D3" w:rsidP="001137D3">
      <w:pPr>
        <w:ind w:left="3600" w:firstLine="720"/>
        <w:rPr>
          <w:rFonts w:ascii="Times New Roman" w:hAnsi="Times New Roman" w:cs="Times New Roman"/>
          <w:b/>
          <w:bCs/>
        </w:rPr>
      </w:pPr>
    </w:p>
    <w:p w14:paraId="54A0B60D" w14:textId="77777777" w:rsidR="001137D3" w:rsidRPr="000B4567" w:rsidRDefault="001137D3" w:rsidP="001137D3">
      <w:pPr>
        <w:ind w:left="3600" w:firstLine="720"/>
        <w:rPr>
          <w:rFonts w:ascii="Times New Roman" w:hAnsi="Times New Roman" w:cs="Times New Roman"/>
          <w:b/>
          <w:bCs/>
        </w:rPr>
      </w:pPr>
    </w:p>
    <w:p w14:paraId="061CE003" w14:textId="77FDF697" w:rsidR="00E334BB" w:rsidRPr="000B4567" w:rsidRDefault="00E334BB" w:rsidP="00E334BB">
      <w:pPr>
        <w:ind w:firstLine="720"/>
        <w:rPr>
          <w:rFonts w:ascii="Times New Roman" w:hAnsi="Times New Roman" w:cs="Times New Roman"/>
          <w:b/>
          <w:bCs/>
        </w:rPr>
      </w:pP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t>_____________________________ (SEAL)</w:t>
      </w:r>
    </w:p>
    <w:p w14:paraId="209A5421" w14:textId="0053B2C9" w:rsidR="00E334BB" w:rsidRDefault="00E334BB" w:rsidP="00E334BB">
      <w:pPr>
        <w:ind w:firstLine="720"/>
        <w:jc w:val="center"/>
        <w:rPr>
          <w:rFonts w:ascii="Times New Roman" w:hAnsi="Times New Roman" w:cs="Times New Roman"/>
          <w:b/>
          <w:bCs/>
        </w:rPr>
      </w:pPr>
      <w:r w:rsidRPr="000B4567">
        <w:rPr>
          <w:rFonts w:ascii="Times New Roman" w:hAnsi="Times New Roman" w:cs="Times New Roman"/>
          <w:b/>
          <w:bCs/>
        </w:rPr>
        <w:t>RECEIPT</w:t>
      </w:r>
    </w:p>
    <w:p w14:paraId="41EA8F2E" w14:textId="77777777" w:rsidR="006245A5" w:rsidRPr="000B4567" w:rsidRDefault="006245A5" w:rsidP="00E334BB">
      <w:pPr>
        <w:ind w:firstLine="720"/>
        <w:jc w:val="center"/>
        <w:rPr>
          <w:rFonts w:ascii="Times New Roman" w:hAnsi="Times New Roman" w:cs="Times New Roman"/>
          <w:b/>
          <w:bCs/>
        </w:rPr>
      </w:pPr>
    </w:p>
    <w:p w14:paraId="45CDB98A" w14:textId="77777777" w:rsidR="00E334BB" w:rsidRDefault="00E334BB" w:rsidP="00E334BB">
      <w:pPr>
        <w:ind w:firstLine="720"/>
      </w:pPr>
    </w:p>
    <w:p w14:paraId="65F53EB1" w14:textId="2DEFBDC9" w:rsidR="00E334BB" w:rsidRPr="000B4567" w:rsidRDefault="00E334BB" w:rsidP="00E334BB">
      <w:pPr>
        <w:ind w:firstLine="720"/>
        <w:rPr>
          <w:rFonts w:ascii="Times New Roman" w:hAnsi="Times New Roman" w:cs="Times New Roman"/>
          <w:b/>
          <w:bCs/>
        </w:rPr>
      </w:pPr>
      <w:r w:rsidRPr="000B4567">
        <w:rPr>
          <w:rFonts w:ascii="Times New Roman" w:hAnsi="Times New Roman" w:cs="Times New Roman"/>
          <w:b/>
          <w:bCs/>
        </w:rPr>
        <w:t>Received of Purchaser on above date, as down money and on account of the above purchase price, the sum of _______________________________________________________ ($_____</w:t>
      </w:r>
      <w:r w:rsidR="000B4567">
        <w:rPr>
          <w:rFonts w:ascii="Times New Roman" w:hAnsi="Times New Roman" w:cs="Times New Roman"/>
          <w:b/>
          <w:bCs/>
        </w:rPr>
        <w:t>____</w:t>
      </w:r>
      <w:r w:rsidRPr="000B4567">
        <w:rPr>
          <w:rFonts w:ascii="Times New Roman" w:hAnsi="Times New Roman" w:cs="Times New Roman"/>
          <w:b/>
          <w:bCs/>
        </w:rPr>
        <w:t xml:space="preserve">_________) on behalf of the seller. </w:t>
      </w:r>
    </w:p>
    <w:p w14:paraId="7DF23A05" w14:textId="77777777" w:rsidR="001137D3" w:rsidRDefault="00E334BB" w:rsidP="000B4567">
      <w:pPr>
        <w:ind w:left="5040"/>
        <w:rPr>
          <w:rFonts w:ascii="Times New Roman" w:hAnsi="Times New Roman" w:cs="Times New Roman"/>
          <w:b/>
          <w:bCs/>
        </w:rPr>
      </w:pP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000B4567">
        <w:rPr>
          <w:rFonts w:ascii="Times New Roman" w:hAnsi="Times New Roman" w:cs="Times New Roman"/>
          <w:b/>
          <w:bCs/>
        </w:rPr>
        <w:tab/>
      </w:r>
      <w:r w:rsidR="000B4567">
        <w:rPr>
          <w:rFonts w:ascii="Times New Roman" w:hAnsi="Times New Roman" w:cs="Times New Roman"/>
          <w:b/>
          <w:bCs/>
        </w:rPr>
        <w:tab/>
      </w:r>
      <w:r w:rsidR="000B4567">
        <w:rPr>
          <w:rFonts w:ascii="Times New Roman" w:hAnsi="Times New Roman" w:cs="Times New Roman"/>
          <w:b/>
          <w:bCs/>
        </w:rPr>
        <w:tab/>
      </w:r>
      <w:r w:rsidR="000B4567">
        <w:rPr>
          <w:rFonts w:ascii="Times New Roman" w:hAnsi="Times New Roman" w:cs="Times New Roman"/>
          <w:b/>
          <w:bCs/>
        </w:rPr>
        <w:tab/>
      </w:r>
      <w:r w:rsidR="000B4567">
        <w:rPr>
          <w:rFonts w:ascii="Times New Roman" w:hAnsi="Times New Roman" w:cs="Times New Roman"/>
          <w:b/>
          <w:bCs/>
        </w:rPr>
        <w:tab/>
      </w:r>
      <w:r w:rsidR="000B4567">
        <w:rPr>
          <w:rFonts w:ascii="Times New Roman" w:hAnsi="Times New Roman" w:cs="Times New Roman"/>
          <w:b/>
          <w:bCs/>
        </w:rPr>
        <w:tab/>
        <w:t xml:space="preserve">  </w:t>
      </w:r>
    </w:p>
    <w:p w14:paraId="31F901F6" w14:textId="441BEA24" w:rsidR="00E334BB" w:rsidRPr="000B4567" w:rsidRDefault="00E334BB" w:rsidP="000B4567">
      <w:pPr>
        <w:ind w:left="5040"/>
        <w:rPr>
          <w:rFonts w:ascii="Times New Roman" w:hAnsi="Times New Roman" w:cs="Times New Roman"/>
          <w:b/>
          <w:bCs/>
        </w:rPr>
      </w:pPr>
      <w:r w:rsidRPr="000B4567">
        <w:rPr>
          <w:rFonts w:ascii="Times New Roman" w:hAnsi="Times New Roman" w:cs="Times New Roman"/>
          <w:b/>
          <w:bCs/>
        </w:rPr>
        <w:t>____________________________________</w:t>
      </w:r>
    </w:p>
    <w:p w14:paraId="17434F99" w14:textId="5F677C22" w:rsidR="000B4567" w:rsidRPr="000B4567" w:rsidRDefault="000B4567" w:rsidP="00E334BB">
      <w:pPr>
        <w:ind w:firstLine="720"/>
        <w:rPr>
          <w:rFonts w:ascii="Times New Roman" w:hAnsi="Times New Roman" w:cs="Times New Roman"/>
          <w:b/>
          <w:bCs/>
        </w:rPr>
      </w:pP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t>Vaughn Summers</w:t>
      </w:r>
    </w:p>
    <w:p w14:paraId="6819C168" w14:textId="77777777" w:rsidR="001137D3" w:rsidRDefault="001137D3" w:rsidP="000B4567">
      <w:pPr>
        <w:ind w:left="4320" w:firstLine="720"/>
        <w:rPr>
          <w:rFonts w:ascii="Times New Roman" w:hAnsi="Times New Roman" w:cs="Times New Roman"/>
          <w:b/>
          <w:bCs/>
        </w:rPr>
      </w:pPr>
    </w:p>
    <w:p w14:paraId="6CF3128F" w14:textId="77777777" w:rsidR="001137D3" w:rsidRDefault="001137D3" w:rsidP="000B4567">
      <w:pPr>
        <w:ind w:left="4320" w:firstLine="720"/>
        <w:rPr>
          <w:rFonts w:ascii="Times New Roman" w:hAnsi="Times New Roman" w:cs="Times New Roman"/>
          <w:b/>
          <w:bCs/>
        </w:rPr>
      </w:pPr>
    </w:p>
    <w:p w14:paraId="6C401FA3" w14:textId="3F1D953D" w:rsidR="000B4567" w:rsidRPr="000B4567" w:rsidRDefault="000B4567" w:rsidP="000B4567">
      <w:pPr>
        <w:ind w:left="4320" w:firstLine="720"/>
        <w:rPr>
          <w:rFonts w:ascii="Times New Roman" w:hAnsi="Times New Roman" w:cs="Times New Roman"/>
          <w:b/>
          <w:bCs/>
        </w:rPr>
      </w:pPr>
      <w:r w:rsidRPr="000B4567">
        <w:rPr>
          <w:rFonts w:ascii="Times New Roman" w:hAnsi="Times New Roman" w:cs="Times New Roman"/>
          <w:b/>
          <w:bCs/>
        </w:rPr>
        <w:t>____________________________________</w:t>
      </w:r>
    </w:p>
    <w:p w14:paraId="04CDF517" w14:textId="3474E17F" w:rsidR="000B4567" w:rsidRDefault="000B4567" w:rsidP="001137D3">
      <w:pPr>
        <w:ind w:firstLine="720"/>
        <w:rPr>
          <w:rFonts w:ascii="Times New Roman" w:hAnsi="Times New Roman" w:cs="Times New Roman"/>
          <w:b/>
          <w:bCs/>
        </w:rPr>
      </w:pP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r>
      <w:r w:rsidRPr="000B4567">
        <w:rPr>
          <w:rFonts w:ascii="Times New Roman" w:hAnsi="Times New Roman" w:cs="Times New Roman"/>
          <w:b/>
          <w:bCs/>
        </w:rPr>
        <w:tab/>
        <w:t>Dawn Summers</w:t>
      </w:r>
    </w:p>
    <w:p w14:paraId="7B4556A7" w14:textId="77777777" w:rsidR="006245A5" w:rsidRDefault="006245A5" w:rsidP="001137D3">
      <w:pPr>
        <w:ind w:firstLine="720"/>
        <w:rPr>
          <w:rFonts w:ascii="Times New Roman" w:hAnsi="Times New Roman" w:cs="Times New Roman"/>
          <w:b/>
          <w:bCs/>
        </w:rPr>
      </w:pPr>
    </w:p>
    <w:p w14:paraId="4035B7BE" w14:textId="77777777" w:rsidR="006245A5" w:rsidRDefault="006245A5" w:rsidP="001137D3">
      <w:pPr>
        <w:ind w:firstLine="720"/>
        <w:rPr>
          <w:rFonts w:ascii="Times New Roman" w:hAnsi="Times New Roman" w:cs="Times New Roman"/>
          <w:b/>
          <w:bCs/>
        </w:rPr>
      </w:pPr>
    </w:p>
    <w:p w14:paraId="36794AE6" w14:textId="77777777" w:rsidR="006245A5" w:rsidRDefault="006245A5" w:rsidP="001137D3">
      <w:pPr>
        <w:ind w:firstLine="720"/>
        <w:rPr>
          <w:rFonts w:ascii="Times New Roman" w:hAnsi="Times New Roman" w:cs="Times New Roman"/>
          <w:b/>
          <w:bCs/>
        </w:rPr>
      </w:pPr>
    </w:p>
    <w:p w14:paraId="05E235E1" w14:textId="77777777" w:rsidR="006245A5" w:rsidRDefault="006245A5" w:rsidP="001137D3">
      <w:pPr>
        <w:ind w:firstLine="720"/>
        <w:rPr>
          <w:rFonts w:ascii="Times New Roman" w:hAnsi="Times New Roman" w:cs="Times New Roman"/>
          <w:b/>
          <w:bCs/>
        </w:rPr>
      </w:pPr>
    </w:p>
    <w:p w14:paraId="099EEB02" w14:textId="77777777" w:rsidR="006245A5" w:rsidRDefault="006245A5" w:rsidP="001137D3">
      <w:pPr>
        <w:ind w:firstLine="720"/>
        <w:rPr>
          <w:rFonts w:ascii="Times New Roman" w:hAnsi="Times New Roman" w:cs="Times New Roman"/>
          <w:b/>
          <w:bCs/>
        </w:rPr>
      </w:pPr>
    </w:p>
    <w:p w14:paraId="15AB21B1" w14:textId="77777777" w:rsidR="006245A5" w:rsidRDefault="006245A5" w:rsidP="001137D3">
      <w:pPr>
        <w:ind w:firstLine="720"/>
        <w:rPr>
          <w:rFonts w:ascii="Times New Roman" w:hAnsi="Times New Roman" w:cs="Times New Roman"/>
          <w:b/>
          <w:bCs/>
        </w:rPr>
      </w:pPr>
    </w:p>
    <w:p w14:paraId="459A1674" w14:textId="77777777" w:rsidR="006245A5" w:rsidRDefault="006245A5" w:rsidP="001137D3">
      <w:pPr>
        <w:ind w:firstLine="720"/>
        <w:rPr>
          <w:rFonts w:ascii="Times New Roman" w:hAnsi="Times New Roman" w:cs="Times New Roman"/>
          <w:b/>
          <w:bCs/>
        </w:rPr>
      </w:pPr>
    </w:p>
    <w:p w14:paraId="469EA788" w14:textId="77777777" w:rsidR="006245A5" w:rsidRDefault="006245A5" w:rsidP="001137D3">
      <w:pPr>
        <w:ind w:firstLine="720"/>
        <w:rPr>
          <w:rFonts w:ascii="Times New Roman" w:hAnsi="Times New Roman" w:cs="Times New Roman"/>
          <w:b/>
          <w:bCs/>
        </w:rPr>
      </w:pPr>
    </w:p>
    <w:p w14:paraId="147011E9" w14:textId="77777777" w:rsidR="006245A5" w:rsidRDefault="006245A5" w:rsidP="001137D3">
      <w:pPr>
        <w:ind w:firstLine="720"/>
        <w:rPr>
          <w:rFonts w:ascii="Times New Roman" w:hAnsi="Times New Roman" w:cs="Times New Roman"/>
          <w:b/>
          <w:bCs/>
        </w:rPr>
      </w:pPr>
    </w:p>
    <w:p w14:paraId="076732E4" w14:textId="77777777" w:rsidR="006245A5" w:rsidRDefault="006245A5" w:rsidP="001137D3">
      <w:pPr>
        <w:ind w:firstLine="720"/>
        <w:rPr>
          <w:rFonts w:ascii="Times New Roman" w:hAnsi="Times New Roman" w:cs="Times New Roman"/>
          <w:b/>
          <w:bCs/>
        </w:rPr>
      </w:pPr>
    </w:p>
    <w:p w14:paraId="3D4E5228" w14:textId="77777777" w:rsidR="006245A5" w:rsidRDefault="006245A5" w:rsidP="001137D3">
      <w:pPr>
        <w:ind w:firstLine="720"/>
        <w:rPr>
          <w:rFonts w:ascii="Times New Roman" w:hAnsi="Times New Roman" w:cs="Times New Roman"/>
          <w:b/>
          <w:bCs/>
        </w:rPr>
      </w:pPr>
    </w:p>
    <w:p w14:paraId="474AF42A" w14:textId="77777777" w:rsidR="001137D3" w:rsidRPr="00F50F9B" w:rsidRDefault="001137D3" w:rsidP="001137D3">
      <w:pPr>
        <w:jc w:val="center"/>
        <w:rPr>
          <w:b/>
          <w:bCs/>
          <w:u w:val="single"/>
        </w:rPr>
      </w:pPr>
      <w:r w:rsidRPr="00F50F9B">
        <w:rPr>
          <w:b/>
          <w:bCs/>
          <w:u w:val="single"/>
        </w:rPr>
        <w:t>RADON DISCLOSURE ADDENDUM TO TERMS AND CONDITIONS OF SALE</w:t>
      </w:r>
    </w:p>
    <w:p w14:paraId="2185C654" w14:textId="77777777" w:rsidR="001137D3" w:rsidRPr="00F50F9B" w:rsidRDefault="001137D3" w:rsidP="001137D3">
      <w:pPr>
        <w:ind w:firstLine="720"/>
        <w:rPr>
          <w:sz w:val="20"/>
          <w:szCs w:val="20"/>
        </w:rPr>
      </w:pPr>
      <w:r w:rsidRPr="00F50F9B">
        <w:rPr>
          <w:sz w:val="20"/>
          <w:szCs w:val="20"/>
        </w:rPr>
        <w:t>Radon is a radioactive gas produced naturally in the ground by the normal decay of uranium and radium. Studies, although not yet conclusive, indicate that extended exposure to high levels of radon gas or radon daughters, also known as radon progeny, descendants of radon gas, results in an increased risk of lung cancer. Radon gas or radon daughters can diffuse through the earth into homes and can accumulate in open spaces, such as basements and crawl spaces and subsequently permeate a home. If the annual average exposure to radon daughters exceeds 0.02 working levels (4 picocuries per liter) the Environmental Protection Agency (EPA) presently advises corrective action, although there can be no assurance that lesser levels are not harmful. Increased ventilation and/or preventing the entry of radon will cure a radon problem in most instances.</w:t>
      </w:r>
    </w:p>
    <w:p w14:paraId="24163A8A" w14:textId="77777777" w:rsidR="001137D3" w:rsidRPr="00F50F9B" w:rsidRDefault="001137D3" w:rsidP="001137D3">
      <w:pPr>
        <w:ind w:firstLine="720"/>
        <w:rPr>
          <w:sz w:val="20"/>
          <w:szCs w:val="20"/>
        </w:rPr>
      </w:pPr>
      <w:r w:rsidRPr="00F50F9B">
        <w:rPr>
          <w:sz w:val="20"/>
          <w:szCs w:val="20"/>
        </w:rPr>
        <w:t>Seller has no knowledge concerning the existence or nonexistence of radon in or about the Premises. Buyer agrees to take the property in an “as is” condition with regard to radon; and further Buyer hereby releases, quit claims and forever discharges Seller, Seller’s Agents and Subagents, Attorneys or any one of them and any other Person, Firm or Corporation, who may be liable through them, from any and all claims, losses or demands, including personal injuries and all consequences thereof, where now known or not, which may arise from the presence of radon in any building on any property.</w:t>
      </w:r>
    </w:p>
    <w:p w14:paraId="03D0988D" w14:textId="77777777" w:rsidR="001137D3" w:rsidRDefault="001137D3" w:rsidP="001137D3"/>
    <w:p w14:paraId="74791995" w14:textId="77777777" w:rsidR="001137D3" w:rsidRPr="00F50F9B" w:rsidRDefault="001137D3" w:rsidP="001137D3">
      <w:pPr>
        <w:jc w:val="center"/>
        <w:rPr>
          <w:b/>
          <w:bCs/>
          <w:u w:val="single"/>
        </w:rPr>
      </w:pPr>
      <w:r w:rsidRPr="00F50F9B">
        <w:rPr>
          <w:b/>
          <w:bCs/>
          <w:u w:val="single"/>
        </w:rPr>
        <w:t>LEAD BASE PAINT AND/OR LEAD BASED PAINT HAZARDS</w:t>
      </w:r>
    </w:p>
    <w:p w14:paraId="64D76A74" w14:textId="77777777" w:rsidR="001137D3" w:rsidRPr="00F50F9B" w:rsidRDefault="001137D3" w:rsidP="001137D3">
      <w:pPr>
        <w:jc w:val="center"/>
        <w:rPr>
          <w:b/>
          <w:bCs/>
          <w:u w:val="single"/>
        </w:rPr>
      </w:pPr>
      <w:r w:rsidRPr="00F50F9B">
        <w:rPr>
          <w:b/>
          <w:bCs/>
          <w:u w:val="single"/>
        </w:rPr>
        <w:t>DISCLOSURE ADDENDUM TO TERMS AND CONDITIONS OF SALE</w:t>
      </w:r>
    </w:p>
    <w:p w14:paraId="371BD1C3" w14:textId="77777777" w:rsidR="001137D3" w:rsidRPr="00F50F9B" w:rsidRDefault="001137D3" w:rsidP="001137D3">
      <w:pPr>
        <w:ind w:firstLine="720"/>
        <w:rPr>
          <w:sz w:val="20"/>
          <w:szCs w:val="20"/>
        </w:rPr>
      </w:pPr>
      <w:r w:rsidRPr="00F50F9B">
        <w:rPr>
          <w:sz w:val="20"/>
          <w:szCs w:val="20"/>
        </w:rPr>
        <w:t>Every purchaser or any interest in residential real property on which a residential dwelling was built prior to 1978 is notified that such 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w:t>
      </w:r>
      <w:r>
        <w:rPr>
          <w:sz w:val="20"/>
          <w:szCs w:val="20"/>
        </w:rPr>
        <w:t>.</w:t>
      </w:r>
      <w:r w:rsidRPr="00F50F9B">
        <w:rPr>
          <w:sz w:val="20"/>
          <w:szCs w:val="20"/>
        </w:rPr>
        <w:t xml:space="preserve"> A risk assessment or inspection for possible lead-based paint hazards is recommended prior to purchase.</w:t>
      </w:r>
    </w:p>
    <w:p w14:paraId="414AF5B7" w14:textId="77777777" w:rsidR="001137D3" w:rsidRPr="00F50F9B" w:rsidRDefault="001137D3" w:rsidP="001137D3">
      <w:pPr>
        <w:ind w:firstLine="720"/>
        <w:rPr>
          <w:sz w:val="20"/>
          <w:szCs w:val="20"/>
        </w:rPr>
      </w:pPr>
      <w:r w:rsidRPr="00F50F9B">
        <w:rPr>
          <w:sz w:val="20"/>
          <w:szCs w:val="20"/>
        </w:rPr>
        <w:t>Seller has no knowledge concerning the existence or nonexistence of lead-based paint and/or lead based paint hazards in or about the Premises. Buyer agrees to take the property in an “as is” condition with regard to lead-based paint and/or lead-based paint hazards; and further Buyer hereby releases, quit claims and forever discharges Seller, Seller’s Agents, Subagents, Attorneys, or any one of them, and any other Person, Firm or Corporation, who may be liable through them, from any and all claims, losses or demands, including personal injuries and all consequences thereof, where now known or not, which may arise from the presence of lead-based paint and/or lead-based paint hazards in any building on any property.</w:t>
      </w:r>
    </w:p>
    <w:p w14:paraId="73C13915" w14:textId="77777777" w:rsidR="001137D3" w:rsidRDefault="001137D3" w:rsidP="001137D3"/>
    <w:p w14:paraId="56B7BF08" w14:textId="77777777" w:rsidR="001137D3" w:rsidRDefault="001137D3" w:rsidP="001137D3">
      <w:r>
        <w:t>__________________________________</w:t>
      </w:r>
      <w:r>
        <w:tab/>
      </w:r>
      <w:r>
        <w:tab/>
        <w:t>__________________________________</w:t>
      </w:r>
    </w:p>
    <w:p w14:paraId="62287F07" w14:textId="77777777" w:rsidR="001137D3" w:rsidRDefault="001137D3" w:rsidP="001137D3">
      <w:r>
        <w:tab/>
      </w:r>
      <w:r>
        <w:tab/>
      </w:r>
      <w:r>
        <w:tab/>
        <w:t>Witness</w:t>
      </w:r>
      <w:r>
        <w:tab/>
      </w:r>
      <w:r>
        <w:tab/>
      </w:r>
      <w:r>
        <w:tab/>
      </w:r>
      <w:r>
        <w:tab/>
      </w:r>
      <w:r>
        <w:tab/>
      </w:r>
      <w:r>
        <w:tab/>
      </w:r>
      <w:r>
        <w:tab/>
        <w:t>Buyer</w:t>
      </w:r>
    </w:p>
    <w:p w14:paraId="469E29AD" w14:textId="77777777" w:rsidR="001137D3" w:rsidRDefault="001137D3" w:rsidP="001137D3"/>
    <w:p w14:paraId="3CB1AE89" w14:textId="77777777" w:rsidR="001137D3" w:rsidRDefault="001137D3" w:rsidP="001137D3">
      <w:r>
        <w:t>__________________________________</w:t>
      </w:r>
      <w:r>
        <w:tab/>
      </w:r>
      <w:r>
        <w:tab/>
        <w:t>__________________________________</w:t>
      </w:r>
    </w:p>
    <w:p w14:paraId="07818BB3" w14:textId="77777777" w:rsidR="001137D3" w:rsidRDefault="001137D3" w:rsidP="001137D3">
      <w:r>
        <w:tab/>
      </w:r>
      <w:r>
        <w:tab/>
      </w:r>
      <w:r>
        <w:tab/>
        <w:t>Witness</w:t>
      </w:r>
      <w:r>
        <w:tab/>
      </w:r>
      <w:r>
        <w:tab/>
      </w:r>
      <w:r>
        <w:tab/>
      </w:r>
      <w:r>
        <w:tab/>
      </w:r>
      <w:r>
        <w:tab/>
      </w:r>
      <w:r>
        <w:tab/>
      </w:r>
      <w:r>
        <w:tab/>
        <w:t>Buyer</w:t>
      </w:r>
    </w:p>
    <w:p w14:paraId="0FD901E9" w14:textId="77777777" w:rsidR="001137D3" w:rsidRDefault="001137D3" w:rsidP="001137D3"/>
    <w:p w14:paraId="132AFDBF" w14:textId="77777777" w:rsidR="001137D3" w:rsidRDefault="001137D3" w:rsidP="001137D3">
      <w:r>
        <w:t>__________________________________</w:t>
      </w:r>
      <w:r>
        <w:tab/>
      </w:r>
      <w:r>
        <w:tab/>
        <w:t>__________________________________</w:t>
      </w:r>
    </w:p>
    <w:p w14:paraId="73554168" w14:textId="77777777" w:rsidR="001137D3" w:rsidRDefault="001137D3" w:rsidP="001137D3">
      <w:r>
        <w:tab/>
      </w:r>
      <w:r>
        <w:tab/>
      </w:r>
      <w:r>
        <w:tab/>
        <w:t>Witness</w:t>
      </w:r>
      <w:r>
        <w:tab/>
      </w:r>
      <w:r>
        <w:tab/>
      </w:r>
      <w:r>
        <w:tab/>
      </w:r>
      <w:r>
        <w:tab/>
      </w:r>
      <w:r>
        <w:tab/>
      </w:r>
      <w:r>
        <w:tab/>
      </w:r>
      <w:r>
        <w:tab/>
        <w:t>Buyer</w:t>
      </w:r>
    </w:p>
    <w:p w14:paraId="28BB1563" w14:textId="77777777" w:rsidR="001137D3" w:rsidRDefault="001137D3" w:rsidP="001137D3"/>
    <w:p w14:paraId="2C30524E" w14:textId="77777777" w:rsidR="001137D3" w:rsidRDefault="001137D3" w:rsidP="001137D3">
      <w:r>
        <w:t>__________________________________</w:t>
      </w:r>
      <w:r>
        <w:tab/>
      </w:r>
      <w:r>
        <w:tab/>
        <w:t>__________________________________</w:t>
      </w:r>
    </w:p>
    <w:p w14:paraId="54D23DEC" w14:textId="77777777" w:rsidR="001137D3" w:rsidRDefault="001137D3" w:rsidP="001137D3">
      <w:r>
        <w:tab/>
      </w:r>
      <w:r>
        <w:tab/>
      </w:r>
      <w:r>
        <w:tab/>
        <w:t>Witness</w:t>
      </w:r>
      <w:r>
        <w:tab/>
      </w:r>
      <w:r>
        <w:tab/>
      </w:r>
      <w:r>
        <w:tab/>
      </w:r>
      <w:r>
        <w:tab/>
      </w:r>
      <w:r>
        <w:tab/>
      </w:r>
      <w:r>
        <w:tab/>
      </w:r>
      <w:r>
        <w:tab/>
        <w:t>Buyer</w:t>
      </w:r>
    </w:p>
    <w:p w14:paraId="63E79BA5" w14:textId="77777777" w:rsidR="001137D3" w:rsidRPr="001137D3" w:rsidRDefault="001137D3" w:rsidP="001137D3">
      <w:pPr>
        <w:ind w:firstLine="720"/>
        <w:rPr>
          <w:rFonts w:ascii="Times New Roman" w:hAnsi="Times New Roman" w:cs="Times New Roman"/>
          <w:b/>
          <w:bCs/>
        </w:rPr>
      </w:pPr>
    </w:p>
    <w:sectPr w:rsidR="001137D3" w:rsidRPr="00113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5B9E"/>
    <w:multiLevelType w:val="hybridMultilevel"/>
    <w:tmpl w:val="7A5ED884"/>
    <w:lvl w:ilvl="0" w:tplc="951CB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A4744"/>
    <w:multiLevelType w:val="hybridMultilevel"/>
    <w:tmpl w:val="D5D00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A1996"/>
    <w:multiLevelType w:val="hybridMultilevel"/>
    <w:tmpl w:val="8B3C1546"/>
    <w:lvl w:ilvl="0" w:tplc="619AA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4C3794"/>
    <w:multiLevelType w:val="hybridMultilevel"/>
    <w:tmpl w:val="E0DE24AE"/>
    <w:lvl w:ilvl="0" w:tplc="95A6899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630815442">
    <w:abstractNumId w:val="1"/>
  </w:num>
  <w:num w:numId="2" w16cid:durableId="1943879562">
    <w:abstractNumId w:val="0"/>
  </w:num>
  <w:num w:numId="3" w16cid:durableId="341594935">
    <w:abstractNumId w:val="2"/>
  </w:num>
  <w:num w:numId="4" w16cid:durableId="20633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BB"/>
    <w:rsid w:val="000576DF"/>
    <w:rsid w:val="000B4567"/>
    <w:rsid w:val="000E4FCA"/>
    <w:rsid w:val="000F3484"/>
    <w:rsid w:val="001137D3"/>
    <w:rsid w:val="005463B8"/>
    <w:rsid w:val="005D00C6"/>
    <w:rsid w:val="006245A5"/>
    <w:rsid w:val="00636077"/>
    <w:rsid w:val="00680976"/>
    <w:rsid w:val="0075261F"/>
    <w:rsid w:val="00A103D9"/>
    <w:rsid w:val="00B640CC"/>
    <w:rsid w:val="00B72180"/>
    <w:rsid w:val="00D504A9"/>
    <w:rsid w:val="00E334BB"/>
    <w:rsid w:val="00F06D39"/>
    <w:rsid w:val="00F51897"/>
    <w:rsid w:val="00F9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93E9"/>
  <w15:chartTrackingRefBased/>
  <w15:docId w15:val="{97DA137B-020E-43DB-B31F-DB52C805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4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4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4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4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4BB"/>
    <w:rPr>
      <w:rFonts w:eastAsiaTheme="majorEastAsia" w:cstheme="majorBidi"/>
      <w:color w:val="272727" w:themeColor="text1" w:themeTint="D8"/>
    </w:rPr>
  </w:style>
  <w:style w:type="paragraph" w:styleId="Title">
    <w:name w:val="Title"/>
    <w:basedOn w:val="Normal"/>
    <w:next w:val="Normal"/>
    <w:link w:val="TitleChar"/>
    <w:uiPriority w:val="10"/>
    <w:qFormat/>
    <w:rsid w:val="00E334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4BB"/>
    <w:pPr>
      <w:spacing w:before="160"/>
      <w:jc w:val="center"/>
    </w:pPr>
    <w:rPr>
      <w:i/>
      <w:iCs/>
      <w:color w:val="404040" w:themeColor="text1" w:themeTint="BF"/>
    </w:rPr>
  </w:style>
  <w:style w:type="character" w:customStyle="1" w:styleId="QuoteChar">
    <w:name w:val="Quote Char"/>
    <w:basedOn w:val="DefaultParagraphFont"/>
    <w:link w:val="Quote"/>
    <w:uiPriority w:val="29"/>
    <w:rsid w:val="00E334BB"/>
    <w:rPr>
      <w:i/>
      <w:iCs/>
      <w:color w:val="404040" w:themeColor="text1" w:themeTint="BF"/>
    </w:rPr>
  </w:style>
  <w:style w:type="paragraph" w:styleId="ListParagraph">
    <w:name w:val="List Paragraph"/>
    <w:basedOn w:val="Normal"/>
    <w:uiPriority w:val="34"/>
    <w:qFormat/>
    <w:rsid w:val="00E334BB"/>
    <w:pPr>
      <w:ind w:left="720"/>
      <w:contextualSpacing/>
    </w:pPr>
  </w:style>
  <w:style w:type="character" w:styleId="IntenseEmphasis">
    <w:name w:val="Intense Emphasis"/>
    <w:basedOn w:val="DefaultParagraphFont"/>
    <w:uiPriority w:val="21"/>
    <w:qFormat/>
    <w:rsid w:val="00E334BB"/>
    <w:rPr>
      <w:i/>
      <w:iCs/>
      <w:color w:val="0F4761" w:themeColor="accent1" w:themeShade="BF"/>
    </w:rPr>
  </w:style>
  <w:style w:type="paragraph" w:styleId="IntenseQuote">
    <w:name w:val="Intense Quote"/>
    <w:basedOn w:val="Normal"/>
    <w:next w:val="Normal"/>
    <w:link w:val="IntenseQuoteChar"/>
    <w:uiPriority w:val="30"/>
    <w:qFormat/>
    <w:rsid w:val="00E33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4BB"/>
    <w:rPr>
      <w:i/>
      <w:iCs/>
      <w:color w:val="0F4761" w:themeColor="accent1" w:themeShade="BF"/>
    </w:rPr>
  </w:style>
  <w:style w:type="character" w:styleId="IntenseReference">
    <w:name w:val="Intense Reference"/>
    <w:basedOn w:val="DefaultParagraphFont"/>
    <w:uiPriority w:val="32"/>
    <w:qFormat/>
    <w:rsid w:val="00E334BB"/>
    <w:rPr>
      <w:b/>
      <w:bCs/>
      <w:smallCaps/>
      <w:color w:val="0F4761" w:themeColor="accent1" w:themeShade="BF"/>
      <w:spacing w:val="5"/>
    </w:rPr>
  </w:style>
  <w:style w:type="paragraph" w:styleId="BodyText">
    <w:name w:val="Body Text"/>
    <w:basedOn w:val="Normal"/>
    <w:link w:val="BodyTextChar"/>
    <w:rsid w:val="00F06D39"/>
    <w:rPr>
      <w:rFonts w:ascii="Times New Roman" w:eastAsia="Times New Roman" w:hAnsi="Times New Roman" w:cs="Times New Roman"/>
      <w:kern w:val="0"/>
      <w:sz w:val="28"/>
      <w:szCs w:val="20"/>
      <w14:ligatures w14:val="none"/>
    </w:rPr>
  </w:style>
  <w:style w:type="character" w:customStyle="1" w:styleId="BodyTextChar">
    <w:name w:val="Body Text Char"/>
    <w:basedOn w:val="DefaultParagraphFont"/>
    <w:link w:val="BodyText"/>
    <w:rsid w:val="00F06D39"/>
    <w:rPr>
      <w:rFonts w:ascii="Times New Roman" w:eastAsia="Times New Roman"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Abstract Associates</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Blechschmidt</dc:creator>
  <cp:keywords/>
  <dc:description/>
  <cp:lastModifiedBy>Morgan Frost</cp:lastModifiedBy>
  <cp:revision>4</cp:revision>
  <dcterms:created xsi:type="dcterms:W3CDTF">2026-06-01T15:55:00Z</dcterms:created>
  <dcterms:modified xsi:type="dcterms:W3CDTF">2026-06-01T18:35:00Z</dcterms:modified>
</cp:coreProperties>
</file>