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694E" w14:textId="649B5C1B" w:rsidR="006371FC" w:rsidRPr="004C7C24" w:rsidRDefault="0091792C" w:rsidP="00F90B3B">
      <w:pPr>
        <w:jc w:val="center"/>
        <w:rPr>
          <w:rFonts w:ascii="Times New Roman" w:hAnsi="Times New Roman" w:cs="Times New Roman"/>
          <w:b/>
          <w:bCs/>
          <w:sz w:val="28"/>
          <w:szCs w:val="28"/>
          <w:u w:val="single"/>
        </w:rPr>
      </w:pPr>
      <w:r w:rsidRPr="004C7C24">
        <w:rPr>
          <w:rFonts w:ascii="Times New Roman" w:hAnsi="Times New Roman" w:cs="Times New Roman"/>
          <w:b/>
          <w:bCs/>
          <w:sz w:val="28"/>
          <w:szCs w:val="28"/>
          <w:u w:val="single"/>
        </w:rPr>
        <w:t>CONDITIONS OF SALE</w:t>
      </w:r>
      <w:r w:rsidR="00237B38" w:rsidRPr="004C7C24">
        <w:rPr>
          <w:rFonts w:ascii="Times New Roman" w:hAnsi="Times New Roman" w:cs="Times New Roman"/>
          <w:b/>
          <w:bCs/>
          <w:sz w:val="28"/>
          <w:szCs w:val="28"/>
          <w:u w:val="single"/>
        </w:rPr>
        <w:t xml:space="preserve"> OF RESIDENTIAL REAL ESTATE</w:t>
      </w:r>
      <w:r w:rsidR="00F90B3B" w:rsidRPr="004C7C24">
        <w:rPr>
          <w:rFonts w:ascii="Times New Roman" w:hAnsi="Times New Roman" w:cs="Times New Roman"/>
          <w:b/>
          <w:bCs/>
          <w:sz w:val="28"/>
          <w:szCs w:val="28"/>
          <w:u w:val="single"/>
        </w:rPr>
        <w:t xml:space="preserve"> </w:t>
      </w:r>
    </w:p>
    <w:p w14:paraId="07F77DC8" w14:textId="15BF3C67" w:rsidR="00F90B3B" w:rsidRPr="004C7C24" w:rsidRDefault="00237B38" w:rsidP="00F90B3B">
      <w:pPr>
        <w:rPr>
          <w:rFonts w:ascii="Times New Roman" w:hAnsi="Times New Roman" w:cs="Times New Roman"/>
        </w:rPr>
      </w:pPr>
      <w:r w:rsidRPr="004C7C24">
        <w:rPr>
          <w:rFonts w:ascii="Times New Roman" w:hAnsi="Times New Roman" w:cs="Times New Roman"/>
        </w:rPr>
        <w:t xml:space="preserve">1. </w:t>
      </w:r>
      <w:r w:rsidR="00660778">
        <w:rPr>
          <w:rFonts w:ascii="Times New Roman" w:hAnsi="Times New Roman" w:cs="Times New Roman"/>
        </w:rPr>
        <w:tab/>
      </w:r>
      <w:r w:rsidR="00F90B3B" w:rsidRPr="004C7C24">
        <w:rPr>
          <w:rFonts w:ascii="Times New Roman" w:hAnsi="Times New Roman" w:cs="Times New Roman"/>
          <w:b/>
          <w:bCs/>
        </w:rPr>
        <w:t>THIS AGREEMENT</w:t>
      </w:r>
      <w:r w:rsidR="00F90B3B" w:rsidRPr="004C7C24">
        <w:rPr>
          <w:rFonts w:ascii="Times New Roman" w:hAnsi="Times New Roman" w:cs="Times New Roman"/>
        </w:rPr>
        <w:t xml:space="preserve"> (the “Agreement”) is made and entered into this </w:t>
      </w:r>
      <w:r w:rsidR="00781EF2">
        <w:rPr>
          <w:rFonts w:ascii="Times New Roman" w:hAnsi="Times New Roman" w:cs="Times New Roman"/>
        </w:rPr>
        <w:t>_____</w:t>
      </w:r>
      <w:r w:rsidR="00F90B3B" w:rsidRPr="004C7C24">
        <w:rPr>
          <w:rFonts w:ascii="Times New Roman" w:hAnsi="Times New Roman" w:cs="Times New Roman"/>
        </w:rPr>
        <w:t xml:space="preserve"> day of </w:t>
      </w:r>
      <w:r w:rsidR="00781EF2">
        <w:rPr>
          <w:rFonts w:ascii="Times New Roman" w:hAnsi="Times New Roman" w:cs="Times New Roman"/>
        </w:rPr>
        <w:t>July</w:t>
      </w:r>
      <w:r w:rsidR="00F90B3B" w:rsidRPr="004C7C24">
        <w:rPr>
          <w:rFonts w:ascii="Times New Roman" w:hAnsi="Times New Roman" w:cs="Times New Roman"/>
        </w:rPr>
        <w:t>, 2026</w:t>
      </w:r>
      <w:r w:rsidR="00781EF2">
        <w:rPr>
          <w:rFonts w:ascii="Times New Roman" w:hAnsi="Times New Roman" w:cs="Times New Roman"/>
        </w:rPr>
        <w:t>.</w:t>
      </w:r>
    </w:p>
    <w:p w14:paraId="29CF6BF0" w14:textId="562458DE" w:rsidR="00F90B3B" w:rsidRPr="004C7C24" w:rsidRDefault="00F90B3B" w:rsidP="00F90B3B">
      <w:pPr>
        <w:rPr>
          <w:rFonts w:ascii="Times New Roman" w:hAnsi="Times New Roman" w:cs="Times New Roman"/>
        </w:rPr>
      </w:pPr>
    </w:p>
    <w:p w14:paraId="00852B90" w14:textId="21DF8BFE" w:rsidR="0053108B" w:rsidRPr="004C7C24" w:rsidRDefault="004C7C24" w:rsidP="00F90B3B">
      <w:pPr>
        <w:rPr>
          <w:rFonts w:ascii="Times New Roman" w:hAnsi="Times New Roman" w:cs="Times New Roman"/>
        </w:rPr>
      </w:pPr>
      <w:r>
        <w:rPr>
          <w:rFonts w:ascii="Times New Roman" w:hAnsi="Times New Roman" w:cs="Times New Roman"/>
        </w:rPr>
        <w:t>2</w:t>
      </w:r>
      <w:r w:rsidR="0053108B" w:rsidRPr="004C7C24">
        <w:rPr>
          <w:rFonts w:ascii="Times New Roman" w:hAnsi="Times New Roman" w:cs="Times New Roman"/>
        </w:rPr>
        <w:t xml:space="preserve">. </w:t>
      </w:r>
      <w:r w:rsidR="00660778">
        <w:rPr>
          <w:rFonts w:ascii="Times New Roman" w:hAnsi="Times New Roman" w:cs="Times New Roman"/>
        </w:rPr>
        <w:tab/>
      </w:r>
      <w:r w:rsidR="0053108B" w:rsidRPr="0028785E">
        <w:rPr>
          <w:rFonts w:ascii="Times New Roman" w:hAnsi="Times New Roman" w:cs="Times New Roman"/>
          <w:b/>
          <w:bCs/>
        </w:rPr>
        <w:t>PROPERTY</w:t>
      </w:r>
      <w:r w:rsidR="00415413">
        <w:rPr>
          <w:rFonts w:ascii="Times New Roman" w:hAnsi="Times New Roman" w:cs="Times New Roman"/>
          <w:b/>
          <w:bCs/>
        </w:rPr>
        <w:t xml:space="preserve">. </w:t>
      </w:r>
      <w:r w:rsidR="0053108B" w:rsidRPr="0028785E">
        <w:rPr>
          <w:rFonts w:ascii="Times New Roman" w:hAnsi="Times New Roman" w:cs="Times New Roman"/>
          <w:b/>
          <w:bCs/>
        </w:rPr>
        <w:t xml:space="preserve"> </w:t>
      </w:r>
      <w:r w:rsidR="0053108B" w:rsidRPr="004C7C24">
        <w:rPr>
          <w:rFonts w:ascii="Times New Roman" w:hAnsi="Times New Roman" w:cs="Times New Roman"/>
        </w:rPr>
        <w:t xml:space="preserve">Sellers agree to sell and convey, and Buyer agrees to purchase, all that certain plot, piece, or parcel of land, with the buildings and improvements thereon erected, structurally known as: </w:t>
      </w:r>
    </w:p>
    <w:p w14:paraId="7970C6E5" w14:textId="4C4C05E9" w:rsidR="00415413" w:rsidRPr="00415413" w:rsidRDefault="00415413" w:rsidP="00415413">
      <w:pPr>
        <w:pStyle w:val="ListParagraph"/>
        <w:rPr>
          <w:rFonts w:ascii="Times New Roman" w:hAnsi="Times New Roman" w:cs="Times New Roman"/>
          <w:b/>
        </w:rPr>
      </w:pPr>
      <w:r>
        <w:rPr>
          <w:rFonts w:ascii="Times New Roman" w:hAnsi="Times New Roman" w:cs="Times New Roman"/>
          <w:b/>
        </w:rPr>
        <w:t>340 Ridge</w:t>
      </w:r>
      <w:r w:rsidRPr="00415413">
        <w:rPr>
          <w:rFonts w:ascii="Times New Roman" w:hAnsi="Times New Roman" w:cs="Times New Roman"/>
          <w:b/>
        </w:rPr>
        <w:t xml:space="preserve"> Avenue</w:t>
      </w:r>
    </w:p>
    <w:p w14:paraId="768B44C9" w14:textId="5E702948" w:rsidR="00415413" w:rsidRPr="00415413" w:rsidRDefault="00415413" w:rsidP="00415413">
      <w:pPr>
        <w:pStyle w:val="ListParagraph"/>
        <w:rPr>
          <w:rFonts w:ascii="Times New Roman" w:hAnsi="Times New Roman" w:cs="Times New Roman"/>
          <w:b/>
        </w:rPr>
      </w:pPr>
      <w:r>
        <w:rPr>
          <w:rFonts w:ascii="Times New Roman" w:hAnsi="Times New Roman" w:cs="Times New Roman"/>
          <w:b/>
        </w:rPr>
        <w:t>Ephrata, PA 17522</w:t>
      </w:r>
    </w:p>
    <w:p w14:paraId="57DACE20" w14:textId="0155AED7" w:rsidR="00415413" w:rsidRPr="00415413" w:rsidRDefault="00415413" w:rsidP="00415413">
      <w:pPr>
        <w:pStyle w:val="ListParagraph"/>
        <w:rPr>
          <w:rFonts w:ascii="Times New Roman" w:hAnsi="Times New Roman" w:cs="Times New Roman"/>
          <w:b/>
        </w:rPr>
      </w:pPr>
      <w:r w:rsidRPr="00415413">
        <w:rPr>
          <w:rFonts w:ascii="Times New Roman" w:hAnsi="Times New Roman" w:cs="Times New Roman"/>
          <w:b/>
        </w:rPr>
        <w:t xml:space="preserve">County: </w:t>
      </w:r>
      <w:r>
        <w:rPr>
          <w:rFonts w:ascii="Times New Roman" w:hAnsi="Times New Roman" w:cs="Times New Roman"/>
          <w:b/>
        </w:rPr>
        <w:t>Lancaster</w:t>
      </w:r>
    </w:p>
    <w:p w14:paraId="00228C41" w14:textId="192B454A" w:rsidR="00415413" w:rsidRPr="00415413" w:rsidRDefault="00415413" w:rsidP="00415413">
      <w:pPr>
        <w:pStyle w:val="ListParagraph"/>
        <w:rPr>
          <w:rFonts w:ascii="Times New Roman" w:hAnsi="Times New Roman" w:cs="Times New Roman"/>
          <w:b/>
        </w:rPr>
      </w:pPr>
      <w:r w:rsidRPr="00415413">
        <w:rPr>
          <w:rFonts w:ascii="Times New Roman" w:hAnsi="Times New Roman" w:cs="Times New Roman"/>
          <w:b/>
        </w:rPr>
        <w:t xml:space="preserve">Municipality: </w:t>
      </w:r>
      <w:r>
        <w:rPr>
          <w:rFonts w:ascii="Times New Roman" w:hAnsi="Times New Roman" w:cs="Times New Roman"/>
          <w:b/>
          <w:bCs/>
        </w:rPr>
        <w:t>Ephrata Township</w:t>
      </w:r>
    </w:p>
    <w:p w14:paraId="59C354C0" w14:textId="1A570DF0" w:rsidR="0053108B" w:rsidRPr="00415413" w:rsidRDefault="00415413" w:rsidP="00415413">
      <w:pPr>
        <w:pStyle w:val="ListParagraph"/>
        <w:rPr>
          <w:rFonts w:ascii="Times New Roman" w:hAnsi="Times New Roman" w:cs="Times New Roman"/>
          <w:b/>
        </w:rPr>
      </w:pPr>
      <w:r w:rsidRPr="00415413">
        <w:rPr>
          <w:rFonts w:ascii="Times New Roman" w:hAnsi="Times New Roman" w:cs="Times New Roman"/>
          <w:b/>
        </w:rPr>
        <w:t xml:space="preserve">Parcel ID: </w:t>
      </w:r>
      <w:r w:rsidRPr="00415413">
        <w:rPr>
          <w:rFonts w:ascii="Times New Roman" w:hAnsi="Times New Roman" w:cs="Times New Roman"/>
          <w:b/>
          <w:bCs/>
        </w:rPr>
        <w:t>270-97111-0-0000</w:t>
      </w:r>
    </w:p>
    <w:p w14:paraId="0CE82B6E" w14:textId="5C0DACF1" w:rsidR="0053108B" w:rsidRPr="00415413" w:rsidRDefault="0053108B" w:rsidP="00415413">
      <w:pPr>
        <w:rPr>
          <w:rFonts w:ascii="Times New Roman" w:hAnsi="Times New Roman" w:cs="Times New Roman"/>
        </w:rPr>
      </w:pPr>
      <w:r w:rsidRPr="00415413">
        <w:rPr>
          <w:rFonts w:ascii="Times New Roman" w:hAnsi="Times New Roman" w:cs="Times New Roman"/>
        </w:rPr>
        <w:t>Together with all hereditaments, easements, and appurtenances, and all built-in appliances and fixtures currently on the premises, unless explicitly exclude by the auctioneer’s terms.</w:t>
      </w:r>
    </w:p>
    <w:p w14:paraId="333614DA" w14:textId="796658DF" w:rsidR="0053108B" w:rsidRPr="004C7C24" w:rsidRDefault="003408CB" w:rsidP="0053108B">
      <w:pPr>
        <w:rPr>
          <w:rFonts w:ascii="Times New Roman" w:hAnsi="Times New Roman" w:cs="Times New Roman"/>
        </w:rPr>
      </w:pPr>
      <w:r>
        <w:rPr>
          <w:rFonts w:ascii="Times New Roman" w:hAnsi="Times New Roman" w:cs="Times New Roman"/>
        </w:rPr>
        <w:t>3</w:t>
      </w:r>
      <w:r w:rsidR="0053108B" w:rsidRPr="004C7C24">
        <w:rPr>
          <w:rFonts w:ascii="Times New Roman" w:hAnsi="Times New Roman" w:cs="Times New Roman"/>
        </w:rPr>
        <w:t xml:space="preserve">. </w:t>
      </w:r>
      <w:r w:rsidR="00660778">
        <w:rPr>
          <w:rFonts w:ascii="Times New Roman" w:hAnsi="Times New Roman" w:cs="Times New Roman"/>
        </w:rPr>
        <w:tab/>
      </w:r>
      <w:r w:rsidR="0053108B" w:rsidRPr="003408CB">
        <w:rPr>
          <w:rFonts w:ascii="Times New Roman" w:hAnsi="Times New Roman" w:cs="Times New Roman"/>
          <w:b/>
          <w:bCs/>
        </w:rPr>
        <w:t>PURCHASE PRICE &amp; PAYMENT TERMS</w:t>
      </w:r>
      <w:r w:rsidR="00C40F52">
        <w:rPr>
          <w:rFonts w:ascii="Times New Roman" w:hAnsi="Times New Roman" w:cs="Times New Roman"/>
          <w:b/>
          <w:bCs/>
        </w:rPr>
        <w:t>.</w:t>
      </w:r>
    </w:p>
    <w:p w14:paraId="16D6F4B5" w14:textId="77777777" w:rsidR="003408CB" w:rsidRDefault="003408CB" w:rsidP="00C374A8">
      <w:pPr>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53108B" w:rsidRPr="004C7C24">
        <w:rPr>
          <w:rFonts w:ascii="Times New Roman" w:hAnsi="Times New Roman" w:cs="Times New Roman"/>
        </w:rPr>
        <w:t>The total Purchase Price to be paid by Buyer is structured as follows:</w:t>
      </w:r>
    </w:p>
    <w:p w14:paraId="0B63E21B" w14:textId="0B4F7FA1" w:rsidR="003408CB" w:rsidRDefault="00BC4012" w:rsidP="003408CB">
      <w:pPr>
        <w:pStyle w:val="ListParagraph"/>
        <w:numPr>
          <w:ilvl w:val="0"/>
          <w:numId w:val="14"/>
        </w:numPr>
        <w:rPr>
          <w:rFonts w:ascii="Times New Roman" w:hAnsi="Times New Roman" w:cs="Times New Roman"/>
        </w:rPr>
      </w:pPr>
      <w:r>
        <w:rPr>
          <w:rFonts w:ascii="Times New Roman" w:hAnsi="Times New Roman" w:cs="Times New Roman"/>
          <w:b/>
          <w:bCs/>
        </w:rPr>
        <w:t xml:space="preserve">Sold </w:t>
      </w:r>
      <w:proofErr w:type="gramStart"/>
      <w:r w:rsidR="0053108B" w:rsidRPr="003408CB">
        <w:rPr>
          <w:rFonts w:ascii="Times New Roman" w:hAnsi="Times New Roman" w:cs="Times New Roman"/>
          <w:b/>
          <w:bCs/>
        </w:rPr>
        <w:t>Price:</w:t>
      </w:r>
      <w:r w:rsidR="0053108B" w:rsidRPr="003408CB">
        <w:rPr>
          <w:rFonts w:ascii="Times New Roman" w:hAnsi="Times New Roman" w:cs="Times New Roman"/>
        </w:rPr>
        <w:t>$</w:t>
      </w:r>
      <w:proofErr w:type="gramEnd"/>
      <w:r w:rsidR="007A5032" w:rsidRPr="003408CB">
        <w:rPr>
          <w:rFonts w:ascii="Times New Roman" w:hAnsi="Times New Roman" w:cs="Times New Roman"/>
        </w:rPr>
        <w:t>_________________________________________</w:t>
      </w:r>
      <w:r w:rsidR="003408CB" w:rsidRPr="003408CB">
        <w:rPr>
          <w:rFonts w:ascii="Times New Roman" w:hAnsi="Times New Roman" w:cs="Times New Roman"/>
        </w:rPr>
        <w:t>___</w:t>
      </w:r>
      <w:r>
        <w:rPr>
          <w:rFonts w:ascii="Times New Roman" w:hAnsi="Times New Roman" w:cs="Times New Roman"/>
        </w:rPr>
        <w:t>____</w:t>
      </w:r>
    </w:p>
    <w:p w14:paraId="18D2489B" w14:textId="77777777" w:rsidR="003408CB" w:rsidRDefault="003408CB" w:rsidP="003408CB">
      <w:pPr>
        <w:pStyle w:val="ListParagraph"/>
        <w:ind w:left="2160"/>
        <w:rPr>
          <w:rFonts w:ascii="Times New Roman" w:hAnsi="Times New Roman" w:cs="Times New Roman"/>
        </w:rPr>
      </w:pPr>
    </w:p>
    <w:p w14:paraId="6EB4321B" w14:textId="45F2B67C" w:rsidR="007A5032" w:rsidRPr="00BC4012" w:rsidRDefault="00BC4012" w:rsidP="00BC4012">
      <w:pPr>
        <w:pStyle w:val="ListParagraph"/>
        <w:numPr>
          <w:ilvl w:val="0"/>
          <w:numId w:val="14"/>
        </w:numPr>
        <w:rPr>
          <w:rFonts w:ascii="Times New Roman" w:hAnsi="Times New Roman" w:cs="Times New Roman"/>
        </w:rPr>
      </w:pPr>
      <w:r>
        <w:rPr>
          <w:rFonts w:ascii="Times New Roman" w:hAnsi="Times New Roman" w:cs="Times New Roman"/>
          <w:b/>
          <w:bCs/>
        </w:rPr>
        <w:t xml:space="preserve">Written </w:t>
      </w:r>
      <w:proofErr w:type="gramStart"/>
      <w:r>
        <w:rPr>
          <w:rFonts w:ascii="Times New Roman" w:hAnsi="Times New Roman" w:cs="Times New Roman"/>
          <w:b/>
          <w:bCs/>
        </w:rPr>
        <w:t>Out:</w:t>
      </w:r>
      <w:r w:rsidR="000E6B92">
        <w:rPr>
          <w:rFonts w:ascii="Times New Roman" w:hAnsi="Times New Roman" w:cs="Times New Roman"/>
          <w:b/>
          <w:bCs/>
        </w:rPr>
        <w:t>$</w:t>
      </w:r>
      <w:proofErr w:type="gramEnd"/>
      <w:r>
        <w:rPr>
          <w:rFonts w:ascii="Times New Roman" w:hAnsi="Times New Roman" w:cs="Times New Roman"/>
          <w:b/>
          <w:bCs/>
        </w:rPr>
        <w:t>_______________________________________________</w:t>
      </w:r>
    </w:p>
    <w:p w14:paraId="5BF01E4C" w14:textId="01D475EF" w:rsidR="007A5032" w:rsidRPr="004C7C24" w:rsidRDefault="003408CB" w:rsidP="00C374A8">
      <w:pPr>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7A5032" w:rsidRPr="004C7C24">
        <w:rPr>
          <w:rFonts w:ascii="Times New Roman" w:hAnsi="Times New Roman" w:cs="Times New Roman"/>
        </w:rPr>
        <w:t>Payment Schedule:</w:t>
      </w:r>
    </w:p>
    <w:p w14:paraId="449963A3" w14:textId="564D4907" w:rsidR="003408CB" w:rsidRDefault="007A5032" w:rsidP="003408CB">
      <w:pPr>
        <w:pStyle w:val="ListParagraph"/>
        <w:numPr>
          <w:ilvl w:val="0"/>
          <w:numId w:val="15"/>
        </w:numPr>
        <w:rPr>
          <w:rFonts w:ascii="Times New Roman" w:hAnsi="Times New Roman" w:cs="Times New Roman"/>
        </w:rPr>
      </w:pPr>
      <w:r w:rsidRPr="003408CB">
        <w:rPr>
          <w:rFonts w:ascii="Times New Roman" w:hAnsi="Times New Roman" w:cs="Times New Roman"/>
          <w:b/>
          <w:bCs/>
        </w:rPr>
        <w:t>Earnest Money Deposit:</w:t>
      </w:r>
      <w:r w:rsidRPr="004C7C24">
        <w:rPr>
          <w:rFonts w:ascii="Times New Roman" w:hAnsi="Times New Roman" w:cs="Times New Roman"/>
        </w:rPr>
        <w:t xml:space="preserve"> $_________________________</w:t>
      </w:r>
      <w:r w:rsidR="00BC4012">
        <w:rPr>
          <w:rFonts w:ascii="Times New Roman" w:hAnsi="Times New Roman" w:cs="Times New Roman"/>
        </w:rPr>
        <w:t>____________</w:t>
      </w:r>
    </w:p>
    <w:p w14:paraId="18B9C5C3" w14:textId="7513ABCC" w:rsidR="007A5032" w:rsidRPr="00BC4012" w:rsidRDefault="00BC4012" w:rsidP="00BC4012">
      <w:pPr>
        <w:pStyle w:val="ListParagraph"/>
        <w:numPr>
          <w:ilvl w:val="0"/>
          <w:numId w:val="15"/>
        </w:numPr>
        <w:rPr>
          <w:rFonts w:ascii="Times New Roman" w:hAnsi="Times New Roman" w:cs="Times New Roman"/>
        </w:rPr>
      </w:pPr>
      <w:r>
        <w:rPr>
          <w:rFonts w:ascii="Times New Roman" w:hAnsi="Times New Roman" w:cs="Times New Roman"/>
          <w:b/>
          <w:bCs/>
        </w:rPr>
        <w:t>Check made payable to the seller, not held in escrow</w:t>
      </w:r>
    </w:p>
    <w:p w14:paraId="641C0DA8" w14:textId="193C9D50" w:rsidR="007A5032" w:rsidRPr="004C7C24" w:rsidRDefault="00C40F52" w:rsidP="007A5032">
      <w:pPr>
        <w:rPr>
          <w:rFonts w:ascii="Times New Roman" w:hAnsi="Times New Roman" w:cs="Times New Roman"/>
        </w:rPr>
      </w:pPr>
      <w:r>
        <w:rPr>
          <w:rFonts w:ascii="Times New Roman" w:hAnsi="Times New Roman" w:cs="Times New Roman"/>
        </w:rPr>
        <w:t>4</w:t>
      </w:r>
      <w:r w:rsidR="007A5032" w:rsidRPr="004C7C24">
        <w:rPr>
          <w:rFonts w:ascii="Times New Roman" w:hAnsi="Times New Roman" w:cs="Times New Roman"/>
        </w:rPr>
        <w:t xml:space="preserve">. </w:t>
      </w:r>
      <w:r>
        <w:rPr>
          <w:rFonts w:ascii="Times New Roman" w:hAnsi="Times New Roman" w:cs="Times New Roman"/>
        </w:rPr>
        <w:tab/>
      </w:r>
      <w:r w:rsidR="007A5032" w:rsidRPr="003408CB">
        <w:rPr>
          <w:rFonts w:ascii="Times New Roman" w:hAnsi="Times New Roman" w:cs="Times New Roman"/>
          <w:b/>
          <w:bCs/>
        </w:rPr>
        <w:t>RESERVE AUCTION ACKNOWLEDGMENT</w:t>
      </w:r>
      <w:r w:rsidR="003408CB">
        <w:rPr>
          <w:rFonts w:ascii="Times New Roman" w:hAnsi="Times New Roman" w:cs="Times New Roman"/>
        </w:rPr>
        <w:t xml:space="preserve">. </w:t>
      </w:r>
      <w:r w:rsidR="007A5032" w:rsidRPr="004C7C24">
        <w:rPr>
          <w:rFonts w:ascii="Times New Roman" w:hAnsi="Times New Roman" w:cs="Times New Roman"/>
        </w:rPr>
        <w:t>Buyer acknowledges that this transaction resulted from a Reserve Auction held on July 20, 2026. The signature of the Sellers bellow confirms acceptance of the high bid amount under the reserve terms. Both parties acknowledge that the</w:t>
      </w:r>
      <w:r w:rsidR="00BC4012">
        <w:rPr>
          <w:rFonts w:ascii="Times New Roman" w:hAnsi="Times New Roman" w:cs="Times New Roman"/>
        </w:rPr>
        <w:t xml:space="preserve"> written</w:t>
      </w:r>
      <w:r w:rsidR="007A5032" w:rsidRPr="004C7C24">
        <w:rPr>
          <w:rFonts w:ascii="Times New Roman" w:hAnsi="Times New Roman" w:cs="Times New Roman"/>
        </w:rPr>
        <w:t xml:space="preserve"> terms announced by the Auctioneer on the day of the auction take precedence over any prior oral representations or marketing materials.</w:t>
      </w:r>
    </w:p>
    <w:p w14:paraId="4E0E7274" w14:textId="3B88877F" w:rsidR="007A5032" w:rsidRPr="004C7C24" w:rsidRDefault="007A5032" w:rsidP="007A5032">
      <w:pPr>
        <w:rPr>
          <w:rFonts w:ascii="Times New Roman" w:hAnsi="Times New Roman" w:cs="Times New Roman"/>
        </w:rPr>
      </w:pPr>
      <w:r w:rsidRPr="004C7C24">
        <w:rPr>
          <w:rFonts w:ascii="Times New Roman" w:hAnsi="Times New Roman" w:cs="Times New Roman"/>
        </w:rPr>
        <w:t xml:space="preserve">4. </w:t>
      </w:r>
      <w:r w:rsidR="00C40F52">
        <w:rPr>
          <w:rFonts w:ascii="Times New Roman" w:hAnsi="Times New Roman" w:cs="Times New Roman"/>
        </w:rPr>
        <w:tab/>
      </w:r>
      <w:r w:rsidRPr="003408CB">
        <w:rPr>
          <w:rFonts w:ascii="Times New Roman" w:hAnsi="Times New Roman" w:cs="Times New Roman"/>
          <w:b/>
          <w:bCs/>
        </w:rPr>
        <w:t>CLOSING &amp; POSSESSION</w:t>
      </w:r>
      <w:r w:rsidR="00C40F52">
        <w:rPr>
          <w:rFonts w:ascii="Times New Roman" w:hAnsi="Times New Roman" w:cs="Times New Roman"/>
          <w:b/>
          <w:bCs/>
        </w:rPr>
        <w:t>.</w:t>
      </w:r>
    </w:p>
    <w:p w14:paraId="5A19479E" w14:textId="546646E2" w:rsidR="003408CB" w:rsidRDefault="003408CB" w:rsidP="00C374A8">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CA6590" w:rsidRPr="003408CB">
        <w:rPr>
          <w:rFonts w:ascii="Times New Roman" w:hAnsi="Times New Roman" w:cs="Times New Roman"/>
        </w:rPr>
        <w:t>Settlement shall be held on or before August 31, 2026, or at such other time and place as the parties may mutually agree upon in writing. Time is of the essence.</w:t>
      </w:r>
    </w:p>
    <w:p w14:paraId="43576325" w14:textId="1398494E" w:rsidR="00CA6590" w:rsidRDefault="003408CB" w:rsidP="00C374A8">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CA6590" w:rsidRPr="003408CB">
        <w:rPr>
          <w:rFonts w:ascii="Times New Roman" w:hAnsi="Times New Roman" w:cs="Times New Roman"/>
        </w:rPr>
        <w:t xml:space="preserve">Possession of the Premises shall be delivered to Buyer at the time of settlement by delivery of a special warranty deed and keys, free and clear of all tenancies and encumbrances except as otherwise provided herein. </w:t>
      </w:r>
      <w:r w:rsidR="00DF18B7">
        <w:rPr>
          <w:rFonts w:ascii="Times New Roman" w:hAnsi="Times New Roman" w:cs="Times New Roman"/>
        </w:rPr>
        <w:t xml:space="preserve">                                      1 of 4</w:t>
      </w:r>
    </w:p>
    <w:p w14:paraId="756B7076" w14:textId="7FC2E854" w:rsidR="00CA6590" w:rsidRPr="004C7C24" w:rsidRDefault="00CA6590" w:rsidP="00CA6590">
      <w:pPr>
        <w:rPr>
          <w:rFonts w:ascii="Times New Roman" w:hAnsi="Times New Roman" w:cs="Times New Roman"/>
        </w:rPr>
      </w:pPr>
      <w:r w:rsidRPr="004C7C24">
        <w:rPr>
          <w:rFonts w:ascii="Times New Roman" w:hAnsi="Times New Roman" w:cs="Times New Roman"/>
        </w:rPr>
        <w:lastRenderedPageBreak/>
        <w:t xml:space="preserve">5. </w:t>
      </w:r>
      <w:r w:rsidR="00C40F52">
        <w:rPr>
          <w:rFonts w:ascii="Times New Roman" w:hAnsi="Times New Roman" w:cs="Times New Roman"/>
        </w:rPr>
        <w:tab/>
      </w:r>
      <w:r w:rsidRPr="003408CB">
        <w:rPr>
          <w:rFonts w:ascii="Times New Roman" w:hAnsi="Times New Roman" w:cs="Times New Roman"/>
          <w:b/>
          <w:bCs/>
        </w:rPr>
        <w:t>DEED AND TITLE</w:t>
      </w:r>
      <w:r w:rsidR="00C40F52">
        <w:rPr>
          <w:rFonts w:ascii="Times New Roman" w:hAnsi="Times New Roman" w:cs="Times New Roman"/>
          <w:b/>
          <w:bCs/>
        </w:rPr>
        <w:t>.</w:t>
      </w:r>
    </w:p>
    <w:p w14:paraId="202912E3" w14:textId="76824A97" w:rsidR="00CA6590" w:rsidRPr="003408CB" w:rsidRDefault="003408CB" w:rsidP="00C374A8">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CA6590" w:rsidRPr="003408CB">
        <w:rPr>
          <w:rFonts w:ascii="Times New Roman" w:hAnsi="Times New Roman" w:cs="Times New Roman"/>
        </w:rPr>
        <w:t xml:space="preserve">Sellers shall convey good and marketable title to the Premises by a properly executed Special Warranty Deed, free and clear of all liens and encumbrances, except as follows: zoning ordinances; existing building restrictions; ordinances; easements of record; and privileges </w:t>
      </w:r>
      <w:r w:rsidR="00E8164D" w:rsidRPr="003408CB">
        <w:rPr>
          <w:rFonts w:ascii="Times New Roman" w:hAnsi="Times New Roman" w:cs="Times New Roman"/>
        </w:rPr>
        <w:t xml:space="preserve">or rights of public service companies, if any. </w:t>
      </w:r>
    </w:p>
    <w:p w14:paraId="663827FE" w14:textId="7D277D80" w:rsidR="00E8164D" w:rsidRPr="003408CB" w:rsidRDefault="003408CB" w:rsidP="00C374A8">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E8164D" w:rsidRPr="003408CB">
        <w:rPr>
          <w:rFonts w:ascii="Times New Roman" w:hAnsi="Times New Roman" w:cs="Times New Roman"/>
        </w:rPr>
        <w:t>Buyer is encouraged to obtain a title insurance policy at Buyer’s sole expense. If Sellers are unable to convey good and marketable title in accordance with this Agreement, Buyer</w:t>
      </w:r>
      <w:r w:rsidR="00BC4012">
        <w:rPr>
          <w:rFonts w:ascii="Times New Roman" w:hAnsi="Times New Roman" w:cs="Times New Roman"/>
        </w:rPr>
        <w:t xml:space="preserve"> can take property As-Is or get a</w:t>
      </w:r>
      <w:r w:rsidR="00E8164D" w:rsidRPr="003408CB">
        <w:rPr>
          <w:rFonts w:ascii="Times New Roman" w:hAnsi="Times New Roman" w:cs="Times New Roman"/>
        </w:rPr>
        <w:t xml:space="preserve"> return of all earnest money deposits paid, and upon such refund, this Agreement shall become null and void. </w:t>
      </w:r>
    </w:p>
    <w:p w14:paraId="6BD44964" w14:textId="0A4D89F2" w:rsidR="00E8164D" w:rsidRPr="004C7C24" w:rsidRDefault="00E8164D" w:rsidP="00E8164D">
      <w:pPr>
        <w:rPr>
          <w:rFonts w:ascii="Times New Roman" w:hAnsi="Times New Roman" w:cs="Times New Roman"/>
        </w:rPr>
      </w:pPr>
      <w:r w:rsidRPr="004C7C24">
        <w:rPr>
          <w:rFonts w:ascii="Times New Roman" w:hAnsi="Times New Roman" w:cs="Times New Roman"/>
        </w:rPr>
        <w:t xml:space="preserve">6. </w:t>
      </w:r>
      <w:r w:rsidR="00C40F52">
        <w:rPr>
          <w:rFonts w:ascii="Times New Roman" w:hAnsi="Times New Roman" w:cs="Times New Roman"/>
        </w:rPr>
        <w:tab/>
      </w:r>
      <w:r w:rsidRPr="003408CB">
        <w:rPr>
          <w:rFonts w:ascii="Times New Roman" w:hAnsi="Times New Roman" w:cs="Times New Roman"/>
          <w:b/>
          <w:bCs/>
        </w:rPr>
        <w:t>APPORTIONMENTS AND COSTS</w:t>
      </w:r>
      <w:r w:rsidR="00C40F52">
        <w:rPr>
          <w:rFonts w:ascii="Times New Roman" w:hAnsi="Times New Roman" w:cs="Times New Roman"/>
          <w:b/>
          <w:bCs/>
        </w:rPr>
        <w:t>.</w:t>
      </w:r>
    </w:p>
    <w:p w14:paraId="4E31CF26" w14:textId="5E35AAEB" w:rsidR="00E8164D" w:rsidRPr="003408CB" w:rsidRDefault="003408CB" w:rsidP="00C374A8">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E8164D" w:rsidRPr="003408CB">
        <w:rPr>
          <w:rFonts w:ascii="Times New Roman" w:hAnsi="Times New Roman" w:cs="Times New Roman"/>
        </w:rPr>
        <w:t>Real estate taxes, water and sewer rents, municipal assessments, and other current operating expenses attributable to the Premises shall be apportioned and prorated on a calendar-year basis as of the date of settlement.</w:t>
      </w:r>
    </w:p>
    <w:p w14:paraId="4EE6068D" w14:textId="0EED2535" w:rsidR="00E8164D" w:rsidRPr="003408CB" w:rsidRDefault="003408CB" w:rsidP="00C374A8">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E8164D" w:rsidRPr="003408CB">
        <w:rPr>
          <w:rFonts w:ascii="Times New Roman" w:hAnsi="Times New Roman" w:cs="Times New Roman"/>
        </w:rPr>
        <w:t xml:space="preserve">All realty transfer taxes </w:t>
      </w:r>
      <w:r w:rsidR="00BC4012">
        <w:rPr>
          <w:rFonts w:ascii="Times New Roman" w:hAnsi="Times New Roman" w:cs="Times New Roman"/>
        </w:rPr>
        <w:t>shall be paid by the buyer at settlement.</w:t>
      </w:r>
    </w:p>
    <w:p w14:paraId="149A41EF" w14:textId="0551E326" w:rsidR="00E8164D" w:rsidRDefault="00C374A8" w:rsidP="00C374A8">
      <w:pPr>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BF24D1" w:rsidRPr="00C374A8">
        <w:rPr>
          <w:rFonts w:ascii="Times New Roman" w:hAnsi="Times New Roman" w:cs="Times New Roman"/>
        </w:rPr>
        <w:t>Buyer shall pay all fees for title searches, title insurance, settlement fees, and deed recording dees. Sellers shall pay for deed preparation.</w:t>
      </w:r>
    </w:p>
    <w:p w14:paraId="3382F09D" w14:textId="77777777" w:rsidR="00C374A8" w:rsidRPr="00C374A8" w:rsidRDefault="00C374A8" w:rsidP="00BC4012">
      <w:pPr>
        <w:rPr>
          <w:rFonts w:ascii="Times New Roman" w:hAnsi="Times New Roman" w:cs="Times New Roman"/>
        </w:rPr>
      </w:pPr>
    </w:p>
    <w:p w14:paraId="791059D5" w14:textId="4D1F13CB" w:rsidR="00BF24D1" w:rsidRPr="004C7C24" w:rsidRDefault="00BF24D1" w:rsidP="00BF24D1">
      <w:pPr>
        <w:rPr>
          <w:rFonts w:ascii="Times New Roman" w:hAnsi="Times New Roman" w:cs="Times New Roman"/>
        </w:rPr>
      </w:pPr>
      <w:r w:rsidRPr="004C7C24">
        <w:rPr>
          <w:rFonts w:ascii="Times New Roman" w:hAnsi="Times New Roman" w:cs="Times New Roman"/>
        </w:rPr>
        <w:t xml:space="preserve">7. </w:t>
      </w:r>
      <w:r w:rsidR="00C40F52">
        <w:rPr>
          <w:rFonts w:ascii="Times New Roman" w:hAnsi="Times New Roman" w:cs="Times New Roman"/>
        </w:rPr>
        <w:tab/>
      </w:r>
      <w:r w:rsidRPr="00C374A8">
        <w:rPr>
          <w:rFonts w:ascii="Times New Roman" w:hAnsi="Times New Roman" w:cs="Times New Roman"/>
          <w:b/>
          <w:bCs/>
        </w:rPr>
        <w:t>CONDITION OF PROPERTY (“AS-IS” SALE)</w:t>
      </w:r>
      <w:r w:rsidR="00C40F52">
        <w:rPr>
          <w:rFonts w:ascii="Times New Roman" w:hAnsi="Times New Roman" w:cs="Times New Roman"/>
          <w:b/>
          <w:bCs/>
        </w:rPr>
        <w:t>.</w:t>
      </w:r>
    </w:p>
    <w:p w14:paraId="4030115F" w14:textId="06C3F3FA" w:rsidR="00BF24D1" w:rsidRPr="00C374A8" w:rsidRDefault="00C374A8" w:rsidP="00C374A8">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BF24D1" w:rsidRPr="00C374A8">
        <w:rPr>
          <w:rFonts w:ascii="Times New Roman" w:hAnsi="Times New Roman" w:cs="Times New Roman"/>
        </w:rPr>
        <w:t xml:space="preserve">Buyer acknowledges and agrees that the Premises is being purchased and sold in its present “AS-IS, WHERE-IS” condition, with all faults, and without any warranties or representations, express or implied, as to condition, fitness for a particular purpose, habitability, or compliance with environmental laws. </w:t>
      </w:r>
    </w:p>
    <w:p w14:paraId="21B9F096" w14:textId="037E840D" w:rsidR="00BF24D1" w:rsidRPr="00C374A8" w:rsidRDefault="00C374A8" w:rsidP="00C374A8">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BF24D1" w:rsidRPr="00C374A8">
        <w:rPr>
          <w:rFonts w:ascii="Times New Roman" w:hAnsi="Times New Roman" w:cs="Times New Roman"/>
        </w:rPr>
        <w:t xml:space="preserve">Buyer acknowledges having had an adequate opportunity to inspect the Premises prior to the auction and, by bidding, has accepted the property’s </w:t>
      </w:r>
      <w:r w:rsidR="00BC4012">
        <w:rPr>
          <w:rFonts w:ascii="Times New Roman" w:hAnsi="Times New Roman" w:cs="Times New Roman"/>
        </w:rPr>
        <w:t>terms/</w:t>
      </w:r>
      <w:r w:rsidR="00BF24D1" w:rsidRPr="00C374A8">
        <w:rPr>
          <w:rFonts w:ascii="Times New Roman" w:hAnsi="Times New Roman" w:cs="Times New Roman"/>
        </w:rPr>
        <w:t>condition</w:t>
      </w:r>
      <w:r w:rsidR="00BC4012">
        <w:rPr>
          <w:rFonts w:ascii="Times New Roman" w:hAnsi="Times New Roman" w:cs="Times New Roman"/>
        </w:rPr>
        <w:t>s</w:t>
      </w:r>
      <w:r w:rsidR="00BF24D1" w:rsidRPr="00C374A8">
        <w:rPr>
          <w:rFonts w:ascii="Times New Roman" w:hAnsi="Times New Roman" w:cs="Times New Roman"/>
        </w:rPr>
        <w:t>. No inspection contingencies apply to this transaction.</w:t>
      </w:r>
    </w:p>
    <w:p w14:paraId="1AD43DC2" w14:textId="77777777" w:rsidR="00BC4012" w:rsidRDefault="00BC4012" w:rsidP="00C374A8">
      <w:pPr>
        <w:rPr>
          <w:rFonts w:ascii="Times New Roman" w:hAnsi="Times New Roman" w:cs="Times New Roman"/>
        </w:rPr>
      </w:pPr>
    </w:p>
    <w:p w14:paraId="7B27770F" w14:textId="777F5514" w:rsidR="00BF24D1" w:rsidRPr="00C374A8" w:rsidRDefault="00BF24D1" w:rsidP="00C374A8">
      <w:pPr>
        <w:rPr>
          <w:rFonts w:ascii="Times New Roman" w:hAnsi="Times New Roman" w:cs="Times New Roman"/>
        </w:rPr>
      </w:pPr>
      <w:r w:rsidRPr="004C7C24">
        <w:rPr>
          <w:rFonts w:ascii="Times New Roman" w:hAnsi="Times New Roman" w:cs="Times New Roman"/>
        </w:rPr>
        <w:t xml:space="preserve">8. </w:t>
      </w:r>
      <w:r w:rsidR="00C40F52">
        <w:rPr>
          <w:rFonts w:ascii="Times New Roman" w:hAnsi="Times New Roman" w:cs="Times New Roman"/>
        </w:rPr>
        <w:tab/>
      </w:r>
      <w:r w:rsidRPr="00C374A8">
        <w:rPr>
          <w:rFonts w:ascii="Times New Roman" w:hAnsi="Times New Roman" w:cs="Times New Roman"/>
          <w:b/>
          <w:bCs/>
        </w:rPr>
        <w:t>ZONING AND LAND USE</w:t>
      </w:r>
      <w:r w:rsidR="00C374A8">
        <w:rPr>
          <w:rFonts w:ascii="Times New Roman" w:hAnsi="Times New Roman" w:cs="Times New Roman"/>
        </w:rPr>
        <w:t xml:space="preserve">. </w:t>
      </w:r>
      <w:r w:rsidRPr="00C374A8">
        <w:rPr>
          <w:rFonts w:ascii="Times New Roman" w:hAnsi="Times New Roman" w:cs="Times New Roman"/>
        </w:rPr>
        <w:t>The property is sold subject to existing zoning designations. Sellers make no representations regarding the future legal use of the Premises.</w:t>
      </w:r>
    </w:p>
    <w:p w14:paraId="4CAE84A7" w14:textId="706482D6" w:rsidR="00BF24D1" w:rsidRPr="00C374A8" w:rsidRDefault="00BF24D1" w:rsidP="00C374A8">
      <w:pPr>
        <w:rPr>
          <w:rFonts w:ascii="Times New Roman" w:hAnsi="Times New Roman" w:cs="Times New Roman"/>
        </w:rPr>
      </w:pPr>
      <w:r w:rsidRPr="004C7C24">
        <w:rPr>
          <w:rFonts w:ascii="Times New Roman" w:hAnsi="Times New Roman" w:cs="Times New Roman"/>
        </w:rPr>
        <w:t xml:space="preserve">9. </w:t>
      </w:r>
      <w:r w:rsidR="00C40F52">
        <w:rPr>
          <w:rFonts w:ascii="Times New Roman" w:hAnsi="Times New Roman" w:cs="Times New Roman"/>
        </w:rPr>
        <w:tab/>
      </w:r>
      <w:r w:rsidRPr="00C374A8">
        <w:rPr>
          <w:rFonts w:ascii="Times New Roman" w:hAnsi="Times New Roman" w:cs="Times New Roman"/>
          <w:b/>
          <w:bCs/>
        </w:rPr>
        <w:t>FINANCING CONTINGENCY NOT PERMITTED</w:t>
      </w:r>
      <w:r w:rsidR="00C374A8" w:rsidRPr="00C374A8">
        <w:rPr>
          <w:rFonts w:ascii="Times New Roman" w:hAnsi="Times New Roman" w:cs="Times New Roman"/>
          <w:b/>
          <w:bCs/>
        </w:rPr>
        <w:t>.</w:t>
      </w:r>
      <w:r w:rsidR="00C374A8">
        <w:rPr>
          <w:rFonts w:ascii="Times New Roman" w:hAnsi="Times New Roman" w:cs="Times New Roman"/>
        </w:rPr>
        <w:t xml:space="preserve"> </w:t>
      </w:r>
      <w:r w:rsidR="00B9320E" w:rsidRPr="00C374A8">
        <w:rPr>
          <w:rFonts w:ascii="Times New Roman" w:hAnsi="Times New Roman" w:cs="Times New Roman"/>
        </w:rPr>
        <w:t xml:space="preserve">Buyer explicitly </w:t>
      </w:r>
      <w:r w:rsidR="00D3350A" w:rsidRPr="00C374A8">
        <w:rPr>
          <w:rFonts w:ascii="Times New Roman" w:hAnsi="Times New Roman" w:cs="Times New Roman"/>
        </w:rPr>
        <w:t xml:space="preserve">acknowledges that this sale is NOT contingent upon Buyer obtaining financing or an </w:t>
      </w:r>
      <w:r w:rsidR="00BC4012">
        <w:rPr>
          <w:rFonts w:ascii="Times New Roman" w:hAnsi="Times New Roman" w:cs="Times New Roman"/>
        </w:rPr>
        <w:t xml:space="preserve">approved </w:t>
      </w:r>
      <w:r w:rsidR="00D3350A" w:rsidRPr="00C374A8">
        <w:rPr>
          <w:rFonts w:ascii="Times New Roman" w:hAnsi="Times New Roman" w:cs="Times New Roman"/>
        </w:rPr>
        <w:t>appraisal. Buyer warrants that they have sufficient cash funds or pre-arranged financing available to complete the transaction on or before August 31, 2026. Buyer’s failure to close due to lack of funds shall constitute a material default</w:t>
      </w:r>
      <w:r w:rsidR="00BC4012">
        <w:rPr>
          <w:rFonts w:ascii="Times New Roman" w:hAnsi="Times New Roman" w:cs="Times New Roman"/>
        </w:rPr>
        <w:t xml:space="preserve"> and forfeit their downpayment.  Buyer is also responsible </w:t>
      </w:r>
      <w:r w:rsidR="00EB7828">
        <w:rPr>
          <w:rFonts w:ascii="Times New Roman" w:hAnsi="Times New Roman" w:cs="Times New Roman"/>
        </w:rPr>
        <w:t>for any other loss resulting from a default and resale of the property.</w:t>
      </w:r>
      <w:r w:rsidR="00DF18B7">
        <w:rPr>
          <w:rFonts w:ascii="Times New Roman" w:hAnsi="Times New Roman" w:cs="Times New Roman"/>
        </w:rPr>
        <w:t xml:space="preserve">                                             2 of 4</w:t>
      </w:r>
    </w:p>
    <w:p w14:paraId="32658E08" w14:textId="77777777" w:rsidR="00DF18B7" w:rsidRDefault="00DF18B7" w:rsidP="00D3350A">
      <w:pPr>
        <w:rPr>
          <w:rFonts w:ascii="Times New Roman" w:hAnsi="Times New Roman" w:cs="Times New Roman"/>
        </w:rPr>
      </w:pPr>
    </w:p>
    <w:p w14:paraId="3F4EDCC3" w14:textId="6CB33783" w:rsidR="00D3350A" w:rsidRPr="004C7C24" w:rsidRDefault="00D3350A" w:rsidP="00D3350A">
      <w:pPr>
        <w:rPr>
          <w:rFonts w:ascii="Times New Roman" w:hAnsi="Times New Roman" w:cs="Times New Roman"/>
        </w:rPr>
      </w:pPr>
      <w:r w:rsidRPr="004C7C24">
        <w:rPr>
          <w:rFonts w:ascii="Times New Roman" w:hAnsi="Times New Roman" w:cs="Times New Roman"/>
        </w:rPr>
        <w:t xml:space="preserve">10. </w:t>
      </w:r>
      <w:r w:rsidR="00C40F52">
        <w:rPr>
          <w:rFonts w:ascii="Times New Roman" w:hAnsi="Times New Roman" w:cs="Times New Roman"/>
        </w:rPr>
        <w:tab/>
      </w:r>
      <w:r w:rsidRPr="00C374A8">
        <w:rPr>
          <w:rFonts w:ascii="Times New Roman" w:hAnsi="Times New Roman" w:cs="Times New Roman"/>
          <w:b/>
          <w:bCs/>
        </w:rPr>
        <w:t>DEFAULT AND REMEDIES</w:t>
      </w:r>
      <w:r w:rsidR="00C40F52">
        <w:rPr>
          <w:rFonts w:ascii="Times New Roman" w:hAnsi="Times New Roman" w:cs="Times New Roman"/>
          <w:b/>
          <w:bCs/>
        </w:rPr>
        <w:t>.</w:t>
      </w:r>
    </w:p>
    <w:p w14:paraId="4CD11CAA" w14:textId="1561E24D" w:rsidR="00D3350A" w:rsidRPr="00C374A8" w:rsidRDefault="00C374A8" w:rsidP="00C40F52">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404D90" w:rsidRPr="00C374A8">
        <w:rPr>
          <w:rFonts w:ascii="Times New Roman" w:hAnsi="Times New Roman" w:cs="Times New Roman"/>
        </w:rPr>
        <w:t>If Buyer fails to comply with any of the terms or conditions of this Agreement, or fails to complete settlement on or before August 31, 2026, all earnest money deposits paid hereunder shall be forfeited to Sellers as liquidated damages, and not as a penalty. Sellers shall also retain all rights to pursue further legal and equitable remedies, including specific performance or damages for actual loss.</w:t>
      </w:r>
    </w:p>
    <w:p w14:paraId="597DBF52" w14:textId="64BFCAF1" w:rsidR="00404D90" w:rsidRPr="00C374A8" w:rsidRDefault="00C374A8" w:rsidP="00C40F52">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404D90" w:rsidRPr="00C374A8">
        <w:rPr>
          <w:rFonts w:ascii="Times New Roman" w:hAnsi="Times New Roman" w:cs="Times New Roman"/>
        </w:rPr>
        <w:t xml:space="preserve">If Sellers fail to comply with the terms of this Agreement, Buyer may elect to terminate the Agreement and receive a full refund of the deposit, which shall release Sellers from further liability, or pursue an action for specific performance. </w:t>
      </w:r>
    </w:p>
    <w:p w14:paraId="35CDF91D" w14:textId="2D17B56D" w:rsidR="00404D90" w:rsidRPr="004C7C24" w:rsidRDefault="00404D90" w:rsidP="00404D90">
      <w:pPr>
        <w:rPr>
          <w:rFonts w:ascii="Times New Roman" w:hAnsi="Times New Roman" w:cs="Times New Roman"/>
        </w:rPr>
      </w:pPr>
      <w:r w:rsidRPr="004C7C24">
        <w:rPr>
          <w:rFonts w:ascii="Times New Roman" w:hAnsi="Times New Roman" w:cs="Times New Roman"/>
        </w:rPr>
        <w:t xml:space="preserve">11. </w:t>
      </w:r>
      <w:r w:rsidR="00C40F52">
        <w:rPr>
          <w:rFonts w:ascii="Times New Roman" w:hAnsi="Times New Roman" w:cs="Times New Roman"/>
        </w:rPr>
        <w:tab/>
      </w:r>
      <w:r w:rsidRPr="00C374A8">
        <w:rPr>
          <w:rFonts w:ascii="Times New Roman" w:hAnsi="Times New Roman" w:cs="Times New Roman"/>
          <w:b/>
          <w:bCs/>
        </w:rPr>
        <w:t>RISK OF LOSS</w:t>
      </w:r>
      <w:r w:rsidR="00C374A8" w:rsidRPr="00C374A8">
        <w:rPr>
          <w:rFonts w:ascii="Times New Roman" w:hAnsi="Times New Roman" w:cs="Times New Roman"/>
          <w:b/>
          <w:bCs/>
        </w:rPr>
        <w:t>.</w:t>
      </w:r>
      <w:r w:rsidR="00C374A8">
        <w:rPr>
          <w:rFonts w:ascii="Times New Roman" w:hAnsi="Times New Roman" w:cs="Times New Roman"/>
        </w:rPr>
        <w:t xml:space="preserve"> </w:t>
      </w:r>
      <w:r w:rsidRPr="004C7C24">
        <w:rPr>
          <w:rFonts w:ascii="Times New Roman" w:hAnsi="Times New Roman" w:cs="Times New Roman"/>
        </w:rPr>
        <w:t>Risk of loss or damage to the Premises by fire or other casualty remains with Sellers until the deed is delivered at settlement. In the event of substantial damage prior to closing, Buyer may elect to either terminate this Agreement or proceed to closing and receive an assignment of Sellers’ insurance proceeds.</w:t>
      </w:r>
    </w:p>
    <w:p w14:paraId="273E05A4" w14:textId="74395AF1" w:rsidR="00404D90" w:rsidRPr="00660778" w:rsidRDefault="00404D90" w:rsidP="00404D90">
      <w:pPr>
        <w:rPr>
          <w:rFonts w:ascii="Times New Roman" w:hAnsi="Times New Roman" w:cs="Times New Roman"/>
          <w:b/>
          <w:bCs/>
        </w:rPr>
      </w:pPr>
      <w:r w:rsidRPr="004C7C24">
        <w:rPr>
          <w:rFonts w:ascii="Times New Roman" w:hAnsi="Times New Roman" w:cs="Times New Roman"/>
        </w:rPr>
        <w:t xml:space="preserve">12. </w:t>
      </w:r>
      <w:r w:rsidRPr="00660778">
        <w:rPr>
          <w:rFonts w:ascii="Times New Roman" w:hAnsi="Times New Roman" w:cs="Times New Roman"/>
          <w:b/>
          <w:bCs/>
        </w:rPr>
        <w:t>REAL ESTATE AGNECY &amp; AUCTIONEER DISCLOSURE</w:t>
      </w:r>
      <w:r w:rsidR="00660778" w:rsidRPr="00660778">
        <w:rPr>
          <w:rFonts w:ascii="Times New Roman" w:hAnsi="Times New Roman" w:cs="Times New Roman"/>
          <w:b/>
          <w:bCs/>
        </w:rPr>
        <w:t>.</w:t>
      </w:r>
      <w:r w:rsidRPr="00660778">
        <w:rPr>
          <w:rFonts w:ascii="Times New Roman" w:hAnsi="Times New Roman" w:cs="Times New Roman"/>
          <w:b/>
          <w:bCs/>
        </w:rPr>
        <w:t xml:space="preserve"> </w:t>
      </w:r>
    </w:p>
    <w:p w14:paraId="6591D5FF" w14:textId="57FED715" w:rsidR="00404D90" w:rsidRPr="00660778" w:rsidRDefault="00660778" w:rsidP="00C40F52">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404D90" w:rsidRPr="00660778">
        <w:rPr>
          <w:rFonts w:ascii="Times New Roman" w:hAnsi="Times New Roman" w:cs="Times New Roman"/>
        </w:rPr>
        <w:t>The parties acknowledge that the Licensed Auctioneer</w:t>
      </w:r>
      <w:r w:rsidR="00404D90" w:rsidRPr="002948C3">
        <w:rPr>
          <w:rFonts w:ascii="Times New Roman" w:hAnsi="Times New Roman" w:cs="Times New Roman"/>
        </w:rPr>
        <w:t>,</w:t>
      </w:r>
      <w:r w:rsidR="002948C3">
        <w:rPr>
          <w:rFonts w:ascii="Times New Roman" w:hAnsi="Times New Roman" w:cs="Times New Roman"/>
        </w:rPr>
        <w:t xml:space="preserve"> Martin &amp; Rutt Auctioneers LLC</w:t>
      </w:r>
      <w:r w:rsidR="00404D90" w:rsidRPr="002948C3">
        <w:rPr>
          <w:rFonts w:ascii="Times New Roman" w:hAnsi="Times New Roman" w:cs="Times New Roman"/>
        </w:rPr>
        <w:t>,</w:t>
      </w:r>
      <w:r w:rsidR="00404D90" w:rsidRPr="00660778">
        <w:rPr>
          <w:rFonts w:ascii="Times New Roman" w:hAnsi="Times New Roman" w:cs="Times New Roman"/>
        </w:rPr>
        <w:t xml:space="preserve"> represents Sellers exclusively in this transaction. The Auctioneer is acting solely as a marketing and sales agent and shall not be held </w:t>
      </w:r>
      <w:r w:rsidR="00633819" w:rsidRPr="00660778">
        <w:rPr>
          <w:rFonts w:ascii="Times New Roman" w:hAnsi="Times New Roman" w:cs="Times New Roman"/>
        </w:rPr>
        <w:t>liable to either party for any default under this Agreement.</w:t>
      </w:r>
    </w:p>
    <w:p w14:paraId="44C8DEA6" w14:textId="0197E9EC" w:rsidR="00633819" w:rsidRPr="004C7C24" w:rsidRDefault="00633819" w:rsidP="00633819">
      <w:pPr>
        <w:rPr>
          <w:rFonts w:ascii="Times New Roman" w:hAnsi="Times New Roman" w:cs="Times New Roman"/>
        </w:rPr>
      </w:pPr>
      <w:r w:rsidRPr="004C7C24">
        <w:rPr>
          <w:rFonts w:ascii="Times New Roman" w:hAnsi="Times New Roman" w:cs="Times New Roman"/>
        </w:rPr>
        <w:t xml:space="preserve">13. </w:t>
      </w:r>
      <w:r w:rsidR="00C40F52">
        <w:rPr>
          <w:rFonts w:ascii="Times New Roman" w:hAnsi="Times New Roman" w:cs="Times New Roman"/>
        </w:rPr>
        <w:tab/>
      </w:r>
      <w:r w:rsidRPr="00660778">
        <w:rPr>
          <w:rFonts w:ascii="Times New Roman" w:hAnsi="Times New Roman" w:cs="Times New Roman"/>
          <w:b/>
          <w:bCs/>
        </w:rPr>
        <w:t>MISCELLANEOUS PROVISIONS</w:t>
      </w:r>
      <w:r w:rsidR="00660778" w:rsidRPr="00660778">
        <w:rPr>
          <w:rFonts w:ascii="Times New Roman" w:hAnsi="Times New Roman" w:cs="Times New Roman"/>
          <w:b/>
          <w:bCs/>
        </w:rPr>
        <w:t>.</w:t>
      </w:r>
    </w:p>
    <w:p w14:paraId="297E0C78" w14:textId="43F2D2A3" w:rsidR="00633819" w:rsidRPr="00660778" w:rsidRDefault="00660778" w:rsidP="00C40F52">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633819" w:rsidRPr="00660778">
        <w:rPr>
          <w:rFonts w:ascii="Times New Roman" w:hAnsi="Times New Roman" w:cs="Times New Roman"/>
        </w:rPr>
        <w:t>This Agreement shall be construed and governed in accordance with the laws of the Commonwealth of Pennsylvania.</w:t>
      </w:r>
    </w:p>
    <w:p w14:paraId="7B21C458" w14:textId="75FFA521" w:rsidR="00633819" w:rsidRPr="00660778" w:rsidRDefault="00660778" w:rsidP="00C40F52">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633819" w:rsidRPr="00660778">
        <w:rPr>
          <w:rFonts w:ascii="Times New Roman" w:hAnsi="Times New Roman" w:cs="Times New Roman"/>
        </w:rPr>
        <w:t>This Agreement, together with the Auctioneer’s Terms and Conditions announced on July 20, 2026, constitutes the entire agreement between the parties. No prior oral or written representations shall have any binding effect.</w:t>
      </w:r>
    </w:p>
    <w:p w14:paraId="2F19EE32" w14:textId="1D711BFB" w:rsidR="00633819" w:rsidRPr="00660778" w:rsidRDefault="00660778" w:rsidP="00C40F52">
      <w:pPr>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633819" w:rsidRPr="00660778">
        <w:rPr>
          <w:rFonts w:ascii="Times New Roman" w:hAnsi="Times New Roman" w:cs="Times New Roman"/>
        </w:rPr>
        <w:t>Any changes or modifications to this Agreement must be made in writing and signed by both parties.</w:t>
      </w:r>
    </w:p>
    <w:p w14:paraId="727CA30E" w14:textId="258CE927" w:rsidR="00C40F52" w:rsidRDefault="00660778" w:rsidP="00C40F52">
      <w:pPr>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633819" w:rsidRPr="00660778">
        <w:rPr>
          <w:rFonts w:ascii="Times New Roman" w:hAnsi="Times New Roman" w:cs="Times New Roman"/>
        </w:rPr>
        <w:t xml:space="preserve">This Agreement shall bind and insure to the benefit of the respective heirs, executors, administrators, successors, and permitted assigns of the parties hereto. </w:t>
      </w:r>
    </w:p>
    <w:p w14:paraId="57250A05" w14:textId="77777777" w:rsidR="00960300" w:rsidRDefault="00960300" w:rsidP="00C40F52">
      <w:pPr>
        <w:ind w:left="1440" w:hanging="720"/>
        <w:rPr>
          <w:rFonts w:ascii="Times New Roman" w:hAnsi="Times New Roman" w:cs="Times New Roman"/>
        </w:rPr>
      </w:pPr>
    </w:p>
    <w:p w14:paraId="02A9CA8C" w14:textId="77777777" w:rsidR="00DF18B7" w:rsidRDefault="00C40F52" w:rsidP="00C40F52">
      <w:pPr>
        <w:tabs>
          <w:tab w:val="left" w:pos="720"/>
          <w:tab w:val="left" w:pos="1620"/>
        </w:tabs>
        <w:autoSpaceDE w:val="0"/>
        <w:autoSpaceDN w:val="0"/>
        <w:adjustRightInd w:val="0"/>
        <w:spacing w:before="120" w:after="120" w:line="240" w:lineRule="atLeast"/>
        <w:jc w:val="both"/>
        <w:rPr>
          <w:rFonts w:ascii="Times New Roman" w:eastAsia="Times New Roman" w:hAnsi="Times New Roman" w:cs="Century Schoolbook"/>
          <w:kern w:val="0"/>
          <w:szCs w:val="20"/>
          <w14:ligatures w14:val="none"/>
        </w:rPr>
      </w:pPr>
      <w:r>
        <w:rPr>
          <w:rFonts w:ascii="Times New Roman" w:eastAsia="Times New Roman" w:hAnsi="Times New Roman" w:cs="Century Schoolbook"/>
          <w:kern w:val="0"/>
          <w:szCs w:val="20"/>
          <w14:ligatures w14:val="none"/>
        </w:rPr>
        <w:tab/>
      </w:r>
    </w:p>
    <w:p w14:paraId="1B17A1E3" w14:textId="3A2ADE62" w:rsidR="00DF18B7" w:rsidRDefault="00DF18B7" w:rsidP="00C40F52">
      <w:pPr>
        <w:tabs>
          <w:tab w:val="left" w:pos="720"/>
          <w:tab w:val="left" w:pos="1620"/>
        </w:tabs>
        <w:autoSpaceDE w:val="0"/>
        <w:autoSpaceDN w:val="0"/>
        <w:adjustRightInd w:val="0"/>
        <w:spacing w:before="120" w:after="120" w:line="240" w:lineRule="atLeast"/>
        <w:jc w:val="both"/>
        <w:rPr>
          <w:rFonts w:ascii="Times New Roman" w:eastAsia="Times New Roman" w:hAnsi="Times New Roman" w:cs="Century Schoolbook"/>
          <w:kern w:val="0"/>
          <w:szCs w:val="20"/>
          <w14:ligatures w14:val="none"/>
        </w:rPr>
      </w:pPr>
      <w:r>
        <w:rPr>
          <w:rFonts w:ascii="Times New Roman" w:eastAsia="Times New Roman" w:hAnsi="Times New Roman" w:cs="Century Schoolbook"/>
          <w:kern w:val="0"/>
          <w:szCs w:val="20"/>
          <w14:ligatures w14:val="none"/>
        </w:rPr>
        <w:tab/>
      </w:r>
      <w:r>
        <w:rPr>
          <w:rFonts w:ascii="Times New Roman" w:eastAsia="Times New Roman" w:hAnsi="Times New Roman" w:cs="Century Schoolbook"/>
          <w:kern w:val="0"/>
          <w:szCs w:val="20"/>
          <w14:ligatures w14:val="none"/>
        </w:rPr>
        <w:tab/>
      </w:r>
      <w:r>
        <w:rPr>
          <w:rFonts w:ascii="Times New Roman" w:eastAsia="Times New Roman" w:hAnsi="Times New Roman" w:cs="Century Schoolbook"/>
          <w:kern w:val="0"/>
          <w:szCs w:val="20"/>
          <w14:ligatures w14:val="none"/>
        </w:rPr>
        <w:tab/>
      </w:r>
      <w:r>
        <w:rPr>
          <w:rFonts w:ascii="Times New Roman" w:eastAsia="Times New Roman" w:hAnsi="Times New Roman" w:cs="Century Schoolbook"/>
          <w:kern w:val="0"/>
          <w:szCs w:val="20"/>
          <w14:ligatures w14:val="none"/>
        </w:rPr>
        <w:tab/>
      </w:r>
      <w:r>
        <w:rPr>
          <w:rFonts w:ascii="Times New Roman" w:eastAsia="Times New Roman" w:hAnsi="Times New Roman" w:cs="Century Schoolbook"/>
          <w:kern w:val="0"/>
          <w:szCs w:val="20"/>
          <w14:ligatures w14:val="none"/>
        </w:rPr>
        <w:tab/>
      </w:r>
      <w:r>
        <w:rPr>
          <w:rFonts w:ascii="Times New Roman" w:eastAsia="Times New Roman" w:hAnsi="Times New Roman" w:cs="Century Schoolbook"/>
          <w:kern w:val="0"/>
          <w:szCs w:val="20"/>
          <w14:ligatures w14:val="none"/>
        </w:rPr>
        <w:tab/>
      </w:r>
      <w:r>
        <w:rPr>
          <w:rFonts w:ascii="Times New Roman" w:eastAsia="Times New Roman" w:hAnsi="Times New Roman" w:cs="Century Schoolbook"/>
          <w:kern w:val="0"/>
          <w:szCs w:val="20"/>
          <w14:ligatures w14:val="none"/>
        </w:rPr>
        <w:tab/>
      </w:r>
      <w:r>
        <w:rPr>
          <w:rFonts w:ascii="Times New Roman" w:eastAsia="Times New Roman" w:hAnsi="Times New Roman" w:cs="Century Schoolbook"/>
          <w:kern w:val="0"/>
          <w:szCs w:val="20"/>
          <w14:ligatures w14:val="none"/>
        </w:rPr>
        <w:tab/>
      </w:r>
      <w:r>
        <w:rPr>
          <w:rFonts w:ascii="Times New Roman" w:eastAsia="Times New Roman" w:hAnsi="Times New Roman" w:cs="Century Schoolbook"/>
          <w:kern w:val="0"/>
          <w:szCs w:val="20"/>
          <w14:ligatures w14:val="none"/>
        </w:rPr>
        <w:tab/>
      </w:r>
      <w:r>
        <w:rPr>
          <w:rFonts w:ascii="Times New Roman" w:eastAsia="Times New Roman" w:hAnsi="Times New Roman" w:cs="Century Schoolbook"/>
          <w:kern w:val="0"/>
          <w:szCs w:val="20"/>
          <w14:ligatures w14:val="none"/>
        </w:rPr>
        <w:tab/>
      </w:r>
      <w:r>
        <w:rPr>
          <w:rFonts w:ascii="Times New Roman" w:eastAsia="Times New Roman" w:hAnsi="Times New Roman" w:cs="Century Schoolbook"/>
          <w:kern w:val="0"/>
          <w:szCs w:val="20"/>
          <w14:ligatures w14:val="none"/>
        </w:rPr>
        <w:tab/>
        <w:t xml:space="preserve">3 of 4 </w:t>
      </w:r>
    </w:p>
    <w:p w14:paraId="447B0828" w14:textId="77777777" w:rsidR="00DF18B7" w:rsidRDefault="00DF18B7" w:rsidP="00C40F52">
      <w:pPr>
        <w:tabs>
          <w:tab w:val="left" w:pos="720"/>
          <w:tab w:val="left" w:pos="1620"/>
        </w:tabs>
        <w:autoSpaceDE w:val="0"/>
        <w:autoSpaceDN w:val="0"/>
        <w:adjustRightInd w:val="0"/>
        <w:spacing w:before="120" w:after="120" w:line="240" w:lineRule="atLeast"/>
        <w:jc w:val="both"/>
        <w:rPr>
          <w:rFonts w:ascii="Times New Roman" w:eastAsia="Times New Roman" w:hAnsi="Times New Roman" w:cs="Century Schoolbook"/>
          <w:kern w:val="0"/>
          <w:szCs w:val="20"/>
          <w14:ligatures w14:val="none"/>
        </w:rPr>
      </w:pPr>
    </w:p>
    <w:p w14:paraId="4FC6BFB3" w14:textId="77777777" w:rsidR="00DF18B7" w:rsidRDefault="00DF18B7" w:rsidP="00C40F52">
      <w:pPr>
        <w:tabs>
          <w:tab w:val="left" w:pos="720"/>
          <w:tab w:val="left" w:pos="1620"/>
        </w:tabs>
        <w:autoSpaceDE w:val="0"/>
        <w:autoSpaceDN w:val="0"/>
        <w:adjustRightInd w:val="0"/>
        <w:spacing w:before="120" w:after="120" w:line="240" w:lineRule="atLeast"/>
        <w:jc w:val="both"/>
        <w:rPr>
          <w:rFonts w:ascii="Times New Roman" w:eastAsia="Times New Roman" w:hAnsi="Times New Roman" w:cs="Century Schoolbook"/>
          <w:kern w:val="0"/>
          <w:szCs w:val="20"/>
          <w14:ligatures w14:val="none"/>
        </w:rPr>
      </w:pPr>
    </w:p>
    <w:p w14:paraId="3AEF4C2B" w14:textId="77777777" w:rsidR="00DF18B7" w:rsidRDefault="00DF18B7" w:rsidP="00C40F52">
      <w:pPr>
        <w:tabs>
          <w:tab w:val="left" w:pos="720"/>
          <w:tab w:val="left" w:pos="1620"/>
        </w:tabs>
        <w:autoSpaceDE w:val="0"/>
        <w:autoSpaceDN w:val="0"/>
        <w:adjustRightInd w:val="0"/>
        <w:spacing w:before="120" w:after="120" w:line="240" w:lineRule="atLeast"/>
        <w:jc w:val="both"/>
        <w:rPr>
          <w:rFonts w:ascii="Times New Roman" w:eastAsia="Times New Roman" w:hAnsi="Times New Roman" w:cs="Century Schoolbook"/>
          <w:kern w:val="0"/>
          <w:szCs w:val="20"/>
          <w14:ligatures w14:val="none"/>
        </w:rPr>
      </w:pPr>
    </w:p>
    <w:p w14:paraId="29B71253" w14:textId="16B50E39" w:rsidR="00C40F52" w:rsidRPr="00C40F52" w:rsidRDefault="00C40F52" w:rsidP="00C40F52">
      <w:pPr>
        <w:tabs>
          <w:tab w:val="left" w:pos="720"/>
          <w:tab w:val="left" w:pos="1620"/>
        </w:tabs>
        <w:autoSpaceDE w:val="0"/>
        <w:autoSpaceDN w:val="0"/>
        <w:adjustRightInd w:val="0"/>
        <w:spacing w:before="120" w:after="120" w:line="240" w:lineRule="atLeast"/>
        <w:jc w:val="both"/>
        <w:rPr>
          <w:rFonts w:ascii="Times New Roman" w:eastAsia="Times New Roman" w:hAnsi="Times New Roman" w:cs="Century Schoolbook"/>
          <w:i/>
          <w:kern w:val="0"/>
          <w:szCs w:val="20"/>
          <w14:ligatures w14:val="none"/>
        </w:rPr>
      </w:pPr>
      <w:r w:rsidRPr="00C40F52">
        <w:rPr>
          <w:rFonts w:ascii="Times New Roman" w:eastAsia="Times New Roman" w:hAnsi="Times New Roman" w:cs="Century Schoolbook"/>
          <w:kern w:val="0"/>
          <w:szCs w:val="20"/>
          <w14:ligatures w14:val="none"/>
        </w:rPr>
        <w:t>IN WITNESS WHEREOF, the Buyer and Seller</w:t>
      </w:r>
      <w:r w:rsidR="00960300">
        <w:rPr>
          <w:rFonts w:ascii="Times New Roman" w:eastAsia="Times New Roman" w:hAnsi="Times New Roman" w:cs="Century Schoolbook"/>
          <w:kern w:val="0"/>
          <w:szCs w:val="20"/>
          <w14:ligatures w14:val="none"/>
        </w:rPr>
        <w:t>s</w:t>
      </w:r>
      <w:r w:rsidRPr="00C40F52">
        <w:rPr>
          <w:rFonts w:ascii="Times New Roman" w:eastAsia="Times New Roman" w:hAnsi="Times New Roman" w:cs="Century Schoolbook"/>
          <w:kern w:val="0"/>
          <w:szCs w:val="20"/>
          <w14:ligatures w14:val="none"/>
        </w:rPr>
        <w:t xml:space="preserve"> have caused this Agreement to be executed as of the day and year of Seller</w:t>
      </w:r>
      <w:r w:rsidR="00960300">
        <w:rPr>
          <w:rFonts w:ascii="Times New Roman" w:eastAsia="Times New Roman" w:hAnsi="Times New Roman" w:cs="Century Schoolbook"/>
          <w:kern w:val="0"/>
          <w:szCs w:val="20"/>
          <w14:ligatures w14:val="none"/>
        </w:rPr>
        <w:t>s’</w:t>
      </w:r>
      <w:r w:rsidRPr="00C40F52">
        <w:rPr>
          <w:rFonts w:ascii="Times New Roman" w:eastAsia="Times New Roman" w:hAnsi="Times New Roman" w:cs="Century Schoolbook"/>
          <w:kern w:val="0"/>
          <w:szCs w:val="20"/>
          <w14:ligatures w14:val="none"/>
        </w:rPr>
        <w:t xml:space="preserve"> acceptance below.</w:t>
      </w:r>
    </w:p>
    <w:p w14:paraId="6F46CB60" w14:textId="77777777" w:rsidR="00C40F52" w:rsidRPr="00C40F52" w:rsidRDefault="00C40F52" w:rsidP="00C40F52">
      <w:pPr>
        <w:keepNext/>
        <w:keepLines/>
        <w:spacing w:before="160" w:after="80" w:line="240" w:lineRule="auto"/>
        <w:outlineLvl w:val="2"/>
        <w:rPr>
          <w:rFonts w:ascii="Times New Roman" w:eastAsia="Yu Gothic Light" w:hAnsi="Times New Roman" w:cs="Times New Roman"/>
          <w:color w:val="0F4761"/>
          <w:kern w:val="0"/>
          <w:sz w:val="28"/>
          <w:szCs w:val="28"/>
          <w14:ligatures w14:val="none"/>
        </w:rPr>
      </w:pPr>
    </w:p>
    <w:p w14:paraId="09F50ED3" w14:textId="77777777" w:rsidR="00C40F52" w:rsidRPr="00C40F52" w:rsidRDefault="00C40F52" w:rsidP="00C40F52">
      <w:pPr>
        <w:keepNext/>
        <w:keepLines/>
        <w:spacing w:before="160" w:after="80" w:line="240" w:lineRule="auto"/>
        <w:outlineLvl w:val="2"/>
        <w:rPr>
          <w:rFonts w:ascii="Times New Roman" w:eastAsia="Yu Gothic Light" w:hAnsi="Times New Roman" w:cs="Times New Roman"/>
          <w:kern w:val="0"/>
          <w:sz w:val="28"/>
          <w:szCs w:val="28"/>
          <w14:ligatures w14:val="none"/>
        </w:rPr>
      </w:pPr>
      <w:r w:rsidRPr="00C40F52">
        <w:rPr>
          <w:rFonts w:ascii="Times New Roman" w:eastAsia="Yu Gothic Light" w:hAnsi="Times New Roman" w:cs="Times New Roman"/>
          <w:kern w:val="0"/>
          <w:sz w:val="28"/>
          <w:szCs w:val="28"/>
          <w14:ligatures w14:val="none"/>
        </w:rPr>
        <w:t>BUYER</w:t>
      </w:r>
    </w:p>
    <w:p w14:paraId="19466C54" w14:textId="77777777" w:rsidR="00C40F52" w:rsidRPr="00C40F52" w:rsidRDefault="00C40F52" w:rsidP="00C40F52">
      <w:pPr>
        <w:spacing w:after="0" w:line="240" w:lineRule="auto"/>
        <w:rPr>
          <w:rFonts w:ascii="Times New Roman" w:eastAsia="Times New Roman" w:hAnsi="Times New Roman" w:cs="Times New Roman"/>
          <w:kern w:val="0"/>
          <w14:ligatures w14:val="none"/>
        </w:rPr>
      </w:pPr>
      <w:r w:rsidRPr="00C40F52">
        <w:rPr>
          <w:rFonts w:ascii="Times New Roman" w:eastAsia="Times New Roman" w:hAnsi="Times New Roman" w:cs="Times New Roman"/>
          <w:kern w:val="0"/>
          <w14:ligatures w14:val="none"/>
        </w:rPr>
        <w:tab/>
      </w:r>
      <w:r w:rsidRPr="00C40F52">
        <w:rPr>
          <w:rFonts w:ascii="Times New Roman" w:eastAsia="Times New Roman" w:hAnsi="Times New Roman" w:cs="Times New Roman"/>
          <w:kern w:val="0"/>
          <w14:ligatures w14:val="none"/>
        </w:rPr>
        <w:tab/>
      </w:r>
      <w:r w:rsidRPr="00C40F52">
        <w:rPr>
          <w:rFonts w:ascii="Times New Roman" w:eastAsia="Times New Roman" w:hAnsi="Times New Roman" w:cs="Times New Roman"/>
          <w:kern w:val="0"/>
          <w14:ligatures w14:val="none"/>
        </w:rPr>
        <w:tab/>
      </w:r>
      <w:r w:rsidRPr="00C40F52">
        <w:rPr>
          <w:rFonts w:ascii="Times New Roman" w:eastAsia="Times New Roman" w:hAnsi="Times New Roman" w:cs="Times New Roman"/>
          <w:kern w:val="0"/>
          <w14:ligatures w14:val="none"/>
        </w:rPr>
        <w:tab/>
      </w:r>
      <w:r w:rsidRPr="00C40F52">
        <w:rPr>
          <w:rFonts w:ascii="Times New Roman" w:eastAsia="Times New Roman" w:hAnsi="Times New Roman" w:cs="Times New Roman"/>
          <w:kern w:val="0"/>
          <w14:ligatures w14:val="none"/>
        </w:rPr>
        <w:tab/>
      </w:r>
      <w:r w:rsidRPr="00C40F52">
        <w:rPr>
          <w:rFonts w:ascii="Times New Roman" w:eastAsia="Times New Roman" w:hAnsi="Times New Roman" w:cs="Times New Roman"/>
          <w:kern w:val="0"/>
          <w14:ligatures w14:val="none"/>
        </w:rPr>
        <w:tab/>
      </w:r>
    </w:p>
    <w:p w14:paraId="3DB6846B" w14:textId="77777777" w:rsidR="00C40F52" w:rsidRPr="00C40F52" w:rsidRDefault="00C40F52" w:rsidP="00C40F52">
      <w:pPr>
        <w:spacing w:after="0" w:line="240" w:lineRule="auto"/>
        <w:rPr>
          <w:rFonts w:ascii="Times New Roman" w:eastAsia="Times New Roman" w:hAnsi="Times New Roman" w:cs="Times New Roman"/>
          <w:kern w:val="0"/>
          <w14:ligatures w14:val="none"/>
        </w:rPr>
      </w:pPr>
    </w:p>
    <w:p w14:paraId="1E02D5AA" w14:textId="3291CD89" w:rsidR="00C40F52" w:rsidRPr="00EB7828" w:rsidRDefault="00EB7828" w:rsidP="00C40F52">
      <w:pPr>
        <w:spacing w:after="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Name: ________________________________________________________________________</w:t>
      </w:r>
    </w:p>
    <w:p w14:paraId="0A523D1B" w14:textId="77777777" w:rsidR="00C40F52" w:rsidRDefault="00C40F52" w:rsidP="00C40F52">
      <w:pPr>
        <w:spacing w:after="0" w:line="240" w:lineRule="auto"/>
        <w:jc w:val="both"/>
        <w:rPr>
          <w:rFonts w:ascii="Times New Roman" w:eastAsia="Times New Roman" w:hAnsi="Times New Roman" w:cs="Times New Roman"/>
          <w:bCs/>
          <w:noProof/>
          <w:kern w:val="0"/>
          <w14:ligatures w14:val="none"/>
        </w:rPr>
      </w:pPr>
    </w:p>
    <w:p w14:paraId="3683B54E" w14:textId="3BD1CF3E" w:rsidR="00C40F52" w:rsidRDefault="00EB7828" w:rsidP="00C40F52">
      <w:pPr>
        <w:spacing w:after="0" w:line="240" w:lineRule="auto"/>
        <w:jc w:val="both"/>
        <w:rPr>
          <w:rFonts w:ascii="Times New Roman" w:eastAsia="Times New Roman" w:hAnsi="Times New Roman" w:cs="Times New Roman"/>
          <w:bCs/>
          <w:noProof/>
          <w:kern w:val="0"/>
          <w14:ligatures w14:val="none"/>
        </w:rPr>
      </w:pPr>
      <w:r>
        <w:rPr>
          <w:rFonts w:ascii="Times New Roman" w:eastAsia="Times New Roman" w:hAnsi="Times New Roman" w:cs="Times New Roman"/>
          <w:bCs/>
          <w:noProof/>
          <w:kern w:val="0"/>
          <w14:ligatures w14:val="none"/>
        </w:rPr>
        <w:t xml:space="preserve">(If Necessary)  </w:t>
      </w:r>
      <w:r w:rsidR="00C40F52">
        <w:rPr>
          <w:rFonts w:ascii="Times New Roman" w:eastAsia="Times New Roman" w:hAnsi="Times New Roman" w:cs="Times New Roman"/>
          <w:bCs/>
          <w:noProof/>
          <w:kern w:val="0"/>
          <w14:ligatures w14:val="none"/>
        </w:rPr>
        <w:t>Name: ____________________________________</w:t>
      </w:r>
      <w:r>
        <w:rPr>
          <w:rFonts w:ascii="Times New Roman" w:eastAsia="Times New Roman" w:hAnsi="Times New Roman" w:cs="Times New Roman"/>
          <w:bCs/>
          <w:noProof/>
          <w:kern w:val="0"/>
          <w14:ligatures w14:val="none"/>
        </w:rPr>
        <w:t>_______________________</w:t>
      </w:r>
    </w:p>
    <w:p w14:paraId="3F83265D" w14:textId="77777777" w:rsidR="00EB7828" w:rsidRDefault="00EB7828" w:rsidP="00C40F52">
      <w:pPr>
        <w:spacing w:after="0" w:line="240" w:lineRule="auto"/>
        <w:jc w:val="both"/>
        <w:rPr>
          <w:rFonts w:ascii="Times New Roman" w:eastAsia="Times New Roman" w:hAnsi="Times New Roman" w:cs="Times New Roman"/>
          <w:bCs/>
          <w:noProof/>
          <w:kern w:val="0"/>
          <w14:ligatures w14:val="none"/>
        </w:rPr>
      </w:pPr>
    </w:p>
    <w:p w14:paraId="76FC3AF8" w14:textId="413B9175" w:rsidR="00EB7828" w:rsidRDefault="00EB7828" w:rsidP="00C40F52">
      <w:pPr>
        <w:spacing w:after="0" w:line="240" w:lineRule="auto"/>
        <w:jc w:val="both"/>
        <w:rPr>
          <w:rFonts w:ascii="Times New Roman" w:eastAsia="Times New Roman" w:hAnsi="Times New Roman" w:cs="Times New Roman"/>
          <w:bCs/>
          <w:noProof/>
          <w:kern w:val="0"/>
          <w14:ligatures w14:val="none"/>
        </w:rPr>
      </w:pPr>
      <w:r>
        <w:rPr>
          <w:rFonts w:ascii="Times New Roman" w:eastAsia="Times New Roman" w:hAnsi="Times New Roman" w:cs="Times New Roman"/>
          <w:bCs/>
          <w:noProof/>
          <w:kern w:val="0"/>
          <w14:ligatures w14:val="none"/>
        </w:rPr>
        <w:t>Address: ______________________________________________________________________</w:t>
      </w:r>
    </w:p>
    <w:p w14:paraId="593F2C1B" w14:textId="77777777" w:rsidR="00EB7828" w:rsidRDefault="00EB7828" w:rsidP="00C40F52">
      <w:pPr>
        <w:spacing w:after="0" w:line="240" w:lineRule="auto"/>
        <w:jc w:val="both"/>
        <w:rPr>
          <w:rFonts w:ascii="Times New Roman" w:eastAsia="Times New Roman" w:hAnsi="Times New Roman" w:cs="Times New Roman"/>
          <w:bCs/>
          <w:noProof/>
          <w:kern w:val="0"/>
          <w14:ligatures w14:val="none"/>
        </w:rPr>
      </w:pPr>
    </w:p>
    <w:p w14:paraId="7BC6F5B3" w14:textId="516F64D2" w:rsidR="00EB7828" w:rsidRPr="00C40F52" w:rsidRDefault="00EB7828" w:rsidP="00C40F52">
      <w:pPr>
        <w:spacing w:after="0" w:line="240" w:lineRule="auto"/>
        <w:jc w:val="both"/>
        <w:rPr>
          <w:rFonts w:ascii="Times New Roman" w:eastAsia="Times New Roman" w:hAnsi="Times New Roman" w:cs="Times New Roman"/>
          <w:bCs/>
          <w:noProof/>
          <w:kern w:val="0"/>
          <w14:ligatures w14:val="none"/>
        </w:rPr>
      </w:pPr>
      <w:r>
        <w:rPr>
          <w:rFonts w:ascii="Times New Roman" w:eastAsia="Times New Roman" w:hAnsi="Times New Roman" w:cs="Times New Roman"/>
          <w:bCs/>
          <w:noProof/>
          <w:kern w:val="0"/>
          <w14:ligatures w14:val="none"/>
        </w:rPr>
        <w:t>Phone Number: _________________________________________________________________</w:t>
      </w:r>
    </w:p>
    <w:p w14:paraId="5A0D24D9" w14:textId="77777777" w:rsidR="00C40F52" w:rsidRPr="00C40F52" w:rsidRDefault="00C40F52" w:rsidP="00C40F52">
      <w:pPr>
        <w:spacing w:after="0" w:line="240" w:lineRule="auto"/>
        <w:jc w:val="both"/>
        <w:rPr>
          <w:rFonts w:ascii="Times New Roman" w:eastAsia="Times New Roman" w:hAnsi="Times New Roman" w:cs="Times New Roman"/>
          <w:bCs/>
          <w:kern w:val="0"/>
          <w14:ligatures w14:val="none"/>
        </w:rPr>
      </w:pPr>
    </w:p>
    <w:p w14:paraId="5C2DAF07" w14:textId="77777777" w:rsidR="00C40F52" w:rsidRPr="00C40F52" w:rsidRDefault="00C40F52" w:rsidP="00C40F52">
      <w:pPr>
        <w:spacing w:after="0" w:line="240" w:lineRule="auto"/>
        <w:jc w:val="both"/>
        <w:rPr>
          <w:rFonts w:ascii="Times New Roman" w:eastAsia="Times New Roman" w:hAnsi="Times New Roman" w:cs="Times New Roman"/>
          <w:bCs/>
          <w:kern w:val="0"/>
          <w14:ligatures w14:val="none"/>
        </w:rPr>
      </w:pPr>
    </w:p>
    <w:p w14:paraId="5FA07BC7" w14:textId="77777777" w:rsidR="00C40F52" w:rsidRPr="00C40F52" w:rsidRDefault="00C40F52" w:rsidP="00C40F52">
      <w:pPr>
        <w:spacing w:after="0" w:line="240" w:lineRule="auto"/>
        <w:ind w:left="720" w:hanging="720"/>
        <w:jc w:val="both"/>
        <w:rPr>
          <w:rFonts w:ascii="Times New Roman" w:eastAsia="Times New Roman" w:hAnsi="Times New Roman" w:cs="Times New Roman"/>
          <w:bCs/>
          <w:kern w:val="0"/>
          <w14:ligatures w14:val="none"/>
        </w:rPr>
      </w:pPr>
    </w:p>
    <w:p w14:paraId="2AB97223" w14:textId="77777777" w:rsidR="00C40F52" w:rsidRPr="00C40F52" w:rsidRDefault="00C40F52" w:rsidP="00C40F52">
      <w:pPr>
        <w:spacing w:after="0" w:line="240" w:lineRule="auto"/>
        <w:jc w:val="both"/>
        <w:rPr>
          <w:rFonts w:ascii="Times New Roman" w:eastAsia="Times New Roman" w:hAnsi="Times New Roman" w:cs="Times New Roman"/>
          <w:b/>
          <w:kern w:val="0"/>
          <w14:ligatures w14:val="none"/>
        </w:rPr>
      </w:pPr>
    </w:p>
    <w:p w14:paraId="1400C3AD" w14:textId="77777777" w:rsidR="00EB7828" w:rsidRDefault="00C40F52" w:rsidP="00C40F52">
      <w:pPr>
        <w:spacing w:after="0" w:line="240" w:lineRule="auto"/>
        <w:jc w:val="both"/>
        <w:rPr>
          <w:rFonts w:ascii="Times New Roman" w:eastAsia="Times New Roman" w:hAnsi="Times New Roman" w:cs="Times New Roman"/>
          <w:bCs/>
          <w:kern w:val="0"/>
          <w14:ligatures w14:val="none"/>
        </w:rPr>
      </w:pPr>
      <w:r w:rsidRPr="00C40F52">
        <w:rPr>
          <w:rFonts w:ascii="Times New Roman" w:eastAsia="Times New Roman" w:hAnsi="Times New Roman" w:cs="Times New Roman"/>
          <w:b/>
          <w:kern w:val="0"/>
          <w14:ligatures w14:val="none"/>
        </w:rPr>
        <w:t>SELLER</w:t>
      </w:r>
      <w:r>
        <w:rPr>
          <w:rFonts w:ascii="Times New Roman" w:eastAsia="Times New Roman" w:hAnsi="Times New Roman" w:cs="Times New Roman"/>
          <w:b/>
          <w:kern w:val="0"/>
          <w14:ligatures w14:val="none"/>
        </w:rPr>
        <w:t xml:space="preserve">S’ </w:t>
      </w:r>
      <w:r w:rsidRPr="00C40F52">
        <w:rPr>
          <w:rFonts w:ascii="Times New Roman" w:eastAsia="Times New Roman" w:hAnsi="Times New Roman" w:cs="Times New Roman"/>
          <w:b/>
          <w:kern w:val="0"/>
          <w14:ligatures w14:val="none"/>
        </w:rPr>
        <w:t>ACCEPTANCE</w:t>
      </w:r>
      <w:r w:rsidRPr="00C40F52">
        <w:rPr>
          <w:rFonts w:ascii="Times New Roman" w:eastAsia="Times New Roman" w:hAnsi="Times New Roman" w:cs="Times New Roman"/>
          <w:bCs/>
          <w:kern w:val="0"/>
          <w14:ligatures w14:val="none"/>
        </w:rPr>
        <w:t xml:space="preserve">:  </w:t>
      </w:r>
    </w:p>
    <w:p w14:paraId="2D74A9BD" w14:textId="7B08599B" w:rsidR="00C40F52" w:rsidRPr="00EB7828" w:rsidRDefault="00C40F52" w:rsidP="00EB7828">
      <w:pPr>
        <w:spacing w:after="0" w:line="240" w:lineRule="auto"/>
        <w:jc w:val="both"/>
        <w:rPr>
          <w:rFonts w:ascii="Times New Roman" w:eastAsia="Times New Roman" w:hAnsi="Times New Roman" w:cs="Times New Roman"/>
          <w:bCs/>
          <w:kern w:val="0"/>
          <w14:ligatures w14:val="none"/>
        </w:rPr>
      </w:pPr>
      <w:r w:rsidRPr="00C40F52">
        <w:rPr>
          <w:rFonts w:ascii="Times New Roman" w:eastAsia="Times New Roman" w:hAnsi="Times New Roman" w:cs="Times New Roman"/>
          <w:bCs/>
          <w:kern w:val="0"/>
          <w14:ligatures w14:val="none"/>
        </w:rPr>
        <w:t xml:space="preserve">Seller hereby accepts the above contract this </w:t>
      </w:r>
      <w:r w:rsidR="00EB7828">
        <w:rPr>
          <w:rFonts w:ascii="Times New Roman" w:eastAsia="Times New Roman" w:hAnsi="Times New Roman" w:cs="Times New Roman"/>
          <w:bCs/>
          <w:kern w:val="0"/>
          <w14:ligatures w14:val="none"/>
        </w:rPr>
        <w:t>20th</w:t>
      </w:r>
      <w:r w:rsidRPr="00C40F52">
        <w:rPr>
          <w:rFonts w:ascii="Times New Roman" w:eastAsia="Times New Roman" w:hAnsi="Times New Roman" w:cs="Times New Roman"/>
          <w:bCs/>
          <w:kern w:val="0"/>
          <w14:ligatures w14:val="none"/>
        </w:rPr>
        <w:t xml:space="preserve"> day of </w:t>
      </w:r>
      <w:r w:rsidR="00EB7828">
        <w:rPr>
          <w:rFonts w:ascii="Times New Roman" w:eastAsia="Times New Roman" w:hAnsi="Times New Roman" w:cs="Times New Roman"/>
          <w:bCs/>
          <w:noProof/>
          <w:kern w:val="0"/>
          <w14:ligatures w14:val="none"/>
        </w:rPr>
        <w:t>July</w:t>
      </w:r>
      <w:r>
        <w:rPr>
          <w:rFonts w:ascii="Times New Roman" w:eastAsia="Times New Roman" w:hAnsi="Times New Roman" w:cs="Times New Roman"/>
          <w:bCs/>
          <w:noProof/>
          <w:kern w:val="0"/>
          <w14:ligatures w14:val="none"/>
        </w:rPr>
        <w:t>, 2026</w:t>
      </w:r>
      <w:r w:rsidRPr="00C40F52">
        <w:rPr>
          <w:rFonts w:ascii="Times New Roman" w:eastAsia="Times New Roman" w:hAnsi="Times New Roman" w:cs="Times New Roman"/>
          <w:bCs/>
          <w:kern w:val="0"/>
          <w14:ligatures w14:val="none"/>
        </w:rPr>
        <w:t>.</w:t>
      </w:r>
      <w:r w:rsidRPr="00C40F52">
        <w:rPr>
          <w:rFonts w:ascii="Times New Roman" w:eastAsia="Times New Roman" w:hAnsi="Times New Roman" w:cs="Times New Roman"/>
          <w:kern w:val="0"/>
          <w14:ligatures w14:val="none"/>
        </w:rPr>
        <w:tab/>
      </w:r>
      <w:r w:rsidRPr="00C40F52">
        <w:rPr>
          <w:rFonts w:ascii="Times New Roman" w:eastAsia="Times New Roman" w:hAnsi="Times New Roman" w:cs="Times New Roman"/>
          <w:kern w:val="0"/>
          <w14:ligatures w14:val="none"/>
        </w:rPr>
        <w:tab/>
      </w:r>
      <w:r w:rsidRPr="00C40F52">
        <w:rPr>
          <w:rFonts w:ascii="Times New Roman" w:eastAsia="Times New Roman" w:hAnsi="Times New Roman" w:cs="Times New Roman"/>
          <w:kern w:val="0"/>
          <w14:ligatures w14:val="none"/>
        </w:rPr>
        <w:tab/>
      </w:r>
      <w:r w:rsidRPr="00C40F52">
        <w:rPr>
          <w:rFonts w:ascii="Times New Roman" w:eastAsia="Times New Roman" w:hAnsi="Times New Roman" w:cs="Times New Roman"/>
          <w:kern w:val="0"/>
          <w14:ligatures w14:val="none"/>
        </w:rPr>
        <w:tab/>
      </w:r>
      <w:r w:rsidRPr="00C40F52">
        <w:rPr>
          <w:rFonts w:ascii="Times New Roman" w:eastAsia="Times New Roman" w:hAnsi="Times New Roman" w:cs="Times New Roman"/>
          <w:kern w:val="0"/>
          <w14:ligatures w14:val="none"/>
        </w:rPr>
        <w:tab/>
      </w:r>
    </w:p>
    <w:p w14:paraId="6FA087C2" w14:textId="77777777" w:rsidR="00C40F52" w:rsidRPr="00C40F52" w:rsidRDefault="00C40F52" w:rsidP="00C40F52">
      <w:pPr>
        <w:spacing w:after="0" w:line="240" w:lineRule="auto"/>
        <w:jc w:val="both"/>
        <w:rPr>
          <w:rFonts w:ascii="Times New Roman" w:eastAsia="Times New Roman" w:hAnsi="Times New Roman" w:cs="Times New Roman"/>
          <w:kern w:val="0"/>
          <w14:ligatures w14:val="none"/>
        </w:rPr>
      </w:pPr>
    </w:p>
    <w:p w14:paraId="7C84FDFB" w14:textId="77777777" w:rsidR="00C40F52" w:rsidRPr="00C40F52" w:rsidRDefault="00C40F52" w:rsidP="00C40F52">
      <w:pPr>
        <w:spacing w:after="0" w:line="240" w:lineRule="auto"/>
        <w:jc w:val="both"/>
        <w:rPr>
          <w:rFonts w:ascii="Times New Roman" w:eastAsia="Times New Roman" w:hAnsi="Times New Roman" w:cs="Times New Roman"/>
          <w:bCs/>
          <w:kern w:val="0"/>
          <w14:ligatures w14:val="none"/>
        </w:rPr>
      </w:pPr>
      <w:r w:rsidRPr="00C40F52">
        <w:rPr>
          <w:rFonts w:ascii="Times New Roman" w:eastAsia="Times New Roman" w:hAnsi="Times New Roman" w:cs="Times New Roman"/>
          <w:bCs/>
          <w:kern w:val="0"/>
          <w:u w:val="single"/>
          <w14:ligatures w14:val="none"/>
        </w:rPr>
        <w:tab/>
      </w:r>
      <w:r w:rsidRPr="00C40F52">
        <w:rPr>
          <w:rFonts w:ascii="Times New Roman" w:eastAsia="Times New Roman" w:hAnsi="Times New Roman" w:cs="Times New Roman"/>
          <w:bCs/>
          <w:kern w:val="0"/>
          <w:u w:val="single"/>
          <w14:ligatures w14:val="none"/>
        </w:rPr>
        <w:tab/>
      </w:r>
      <w:r w:rsidRPr="00C40F52">
        <w:rPr>
          <w:rFonts w:ascii="Times New Roman" w:eastAsia="Times New Roman" w:hAnsi="Times New Roman" w:cs="Times New Roman"/>
          <w:bCs/>
          <w:kern w:val="0"/>
          <w:u w:val="single"/>
          <w14:ligatures w14:val="none"/>
        </w:rPr>
        <w:tab/>
      </w:r>
      <w:r w:rsidRPr="00C40F52">
        <w:rPr>
          <w:rFonts w:ascii="Times New Roman" w:eastAsia="Times New Roman" w:hAnsi="Times New Roman" w:cs="Times New Roman"/>
          <w:bCs/>
          <w:kern w:val="0"/>
          <w:u w:val="single"/>
          <w14:ligatures w14:val="none"/>
        </w:rPr>
        <w:tab/>
      </w:r>
      <w:r w:rsidRPr="00C40F52">
        <w:rPr>
          <w:rFonts w:ascii="Times New Roman" w:eastAsia="Times New Roman" w:hAnsi="Times New Roman" w:cs="Times New Roman"/>
          <w:bCs/>
          <w:kern w:val="0"/>
          <w:u w:val="single"/>
          <w14:ligatures w14:val="none"/>
        </w:rPr>
        <w:tab/>
      </w:r>
      <w:r w:rsidRPr="00C40F52">
        <w:rPr>
          <w:rFonts w:ascii="Times New Roman" w:eastAsia="Times New Roman" w:hAnsi="Times New Roman" w:cs="Times New Roman"/>
          <w:bCs/>
          <w:kern w:val="0"/>
          <w:u w:val="single"/>
          <w14:ligatures w14:val="none"/>
        </w:rPr>
        <w:tab/>
      </w:r>
      <w:r w:rsidRPr="00C40F52">
        <w:rPr>
          <w:rFonts w:ascii="Times New Roman" w:eastAsia="Times New Roman" w:hAnsi="Times New Roman" w:cs="Times New Roman"/>
          <w:bCs/>
          <w:kern w:val="0"/>
          <w:u w:val="single"/>
          <w14:ligatures w14:val="none"/>
        </w:rPr>
        <w:tab/>
      </w:r>
      <w:r w:rsidRPr="00C40F52">
        <w:rPr>
          <w:rFonts w:ascii="Times New Roman" w:eastAsia="Times New Roman" w:hAnsi="Times New Roman" w:cs="Times New Roman"/>
          <w:bCs/>
          <w:kern w:val="0"/>
          <w:u w:val="single"/>
          <w14:ligatures w14:val="none"/>
        </w:rPr>
        <w:tab/>
      </w:r>
      <w:r w:rsidRPr="00C40F52">
        <w:rPr>
          <w:rFonts w:ascii="Times New Roman" w:eastAsia="Times New Roman" w:hAnsi="Times New Roman" w:cs="Times New Roman"/>
          <w:bCs/>
          <w:kern w:val="0"/>
          <w14:ligatures w14:val="none"/>
        </w:rPr>
        <w:tab/>
      </w:r>
      <w:r w:rsidRPr="00C40F52">
        <w:rPr>
          <w:rFonts w:ascii="Times New Roman" w:eastAsia="Times New Roman" w:hAnsi="Times New Roman" w:cs="Times New Roman"/>
          <w:bCs/>
          <w:kern w:val="0"/>
          <w14:ligatures w14:val="none"/>
        </w:rPr>
        <w:tab/>
      </w:r>
      <w:bookmarkStart w:id="0" w:name="_Hlk150177424"/>
    </w:p>
    <w:bookmarkEnd w:id="0"/>
    <w:p w14:paraId="35BB58D1" w14:textId="1E99452C" w:rsidR="00C40F52" w:rsidRDefault="00C40F52" w:rsidP="00C40F52">
      <w:pPr>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EMILY F. ALWINE</w:t>
      </w:r>
    </w:p>
    <w:p w14:paraId="4F3F424A" w14:textId="77777777" w:rsidR="00C40F52" w:rsidRDefault="00C40F52" w:rsidP="00C40F52">
      <w:pPr>
        <w:spacing w:after="0" w:line="240" w:lineRule="auto"/>
        <w:rPr>
          <w:rFonts w:ascii="Times New Roman" w:eastAsia="Times New Roman" w:hAnsi="Times New Roman" w:cs="Times New Roman"/>
          <w:noProof/>
          <w:kern w:val="0"/>
          <w14:ligatures w14:val="none"/>
        </w:rPr>
      </w:pPr>
    </w:p>
    <w:p w14:paraId="2A9A8FFC" w14:textId="77777777" w:rsidR="00C40F52" w:rsidRDefault="00C40F52" w:rsidP="00C40F52">
      <w:pPr>
        <w:spacing w:after="0" w:line="240" w:lineRule="auto"/>
        <w:rPr>
          <w:rFonts w:ascii="Times New Roman" w:eastAsia="Times New Roman" w:hAnsi="Times New Roman" w:cs="Times New Roman"/>
          <w:noProof/>
          <w:kern w:val="0"/>
          <w14:ligatures w14:val="none"/>
        </w:rPr>
      </w:pPr>
    </w:p>
    <w:p w14:paraId="1904AE62" w14:textId="63C0DA45" w:rsidR="00C40F52" w:rsidRPr="00C40F52" w:rsidRDefault="00C40F52" w:rsidP="00C40F52">
      <w:pPr>
        <w:spacing w:after="0" w:line="240" w:lineRule="auto"/>
        <w:rPr>
          <w:rFonts w:ascii="Times New Roman" w:eastAsia="Times New Roman" w:hAnsi="Times New Roman" w:cs="Times New Roman"/>
          <w:bCs/>
          <w:noProof/>
          <w:kern w:val="0"/>
          <w14:ligatures w14:val="none"/>
        </w:rPr>
      </w:pPr>
      <w:r w:rsidRPr="00C40F52">
        <w:rPr>
          <w:rFonts w:ascii="Times New Roman" w:eastAsia="Times New Roman" w:hAnsi="Times New Roman" w:cs="Times New Roman"/>
          <w:bCs/>
          <w:noProof/>
          <w:kern w:val="0"/>
          <w:u w:val="single"/>
          <w14:ligatures w14:val="none"/>
        </w:rPr>
        <w:tab/>
      </w:r>
      <w:r w:rsidRPr="00C40F52">
        <w:rPr>
          <w:rFonts w:ascii="Times New Roman" w:eastAsia="Times New Roman" w:hAnsi="Times New Roman" w:cs="Times New Roman"/>
          <w:bCs/>
          <w:noProof/>
          <w:kern w:val="0"/>
          <w:u w:val="single"/>
          <w14:ligatures w14:val="none"/>
        </w:rPr>
        <w:tab/>
      </w:r>
      <w:r w:rsidRPr="00C40F52">
        <w:rPr>
          <w:rFonts w:ascii="Times New Roman" w:eastAsia="Times New Roman" w:hAnsi="Times New Roman" w:cs="Times New Roman"/>
          <w:bCs/>
          <w:noProof/>
          <w:kern w:val="0"/>
          <w:u w:val="single"/>
          <w14:ligatures w14:val="none"/>
        </w:rPr>
        <w:tab/>
      </w:r>
      <w:r w:rsidRPr="00C40F52">
        <w:rPr>
          <w:rFonts w:ascii="Times New Roman" w:eastAsia="Times New Roman" w:hAnsi="Times New Roman" w:cs="Times New Roman"/>
          <w:bCs/>
          <w:noProof/>
          <w:kern w:val="0"/>
          <w:u w:val="single"/>
          <w14:ligatures w14:val="none"/>
        </w:rPr>
        <w:tab/>
      </w:r>
      <w:r w:rsidRPr="00C40F52">
        <w:rPr>
          <w:rFonts w:ascii="Times New Roman" w:eastAsia="Times New Roman" w:hAnsi="Times New Roman" w:cs="Times New Roman"/>
          <w:bCs/>
          <w:noProof/>
          <w:kern w:val="0"/>
          <w:u w:val="single"/>
          <w14:ligatures w14:val="none"/>
        </w:rPr>
        <w:tab/>
      </w:r>
      <w:r w:rsidRPr="00C40F52">
        <w:rPr>
          <w:rFonts w:ascii="Times New Roman" w:eastAsia="Times New Roman" w:hAnsi="Times New Roman" w:cs="Times New Roman"/>
          <w:bCs/>
          <w:noProof/>
          <w:kern w:val="0"/>
          <w:u w:val="single"/>
          <w14:ligatures w14:val="none"/>
        </w:rPr>
        <w:tab/>
      </w:r>
      <w:r w:rsidRPr="00C40F52">
        <w:rPr>
          <w:rFonts w:ascii="Times New Roman" w:eastAsia="Times New Roman" w:hAnsi="Times New Roman" w:cs="Times New Roman"/>
          <w:bCs/>
          <w:noProof/>
          <w:kern w:val="0"/>
          <w:u w:val="single"/>
          <w14:ligatures w14:val="none"/>
        </w:rPr>
        <w:tab/>
      </w:r>
      <w:r w:rsidRPr="00C40F52">
        <w:rPr>
          <w:rFonts w:ascii="Times New Roman" w:eastAsia="Times New Roman" w:hAnsi="Times New Roman" w:cs="Times New Roman"/>
          <w:bCs/>
          <w:noProof/>
          <w:kern w:val="0"/>
          <w:u w:val="single"/>
          <w14:ligatures w14:val="none"/>
        </w:rPr>
        <w:tab/>
      </w:r>
      <w:r w:rsidRPr="00C40F52">
        <w:rPr>
          <w:rFonts w:ascii="Times New Roman" w:eastAsia="Times New Roman" w:hAnsi="Times New Roman" w:cs="Times New Roman"/>
          <w:bCs/>
          <w:noProof/>
          <w:kern w:val="0"/>
          <w14:ligatures w14:val="none"/>
        </w:rPr>
        <w:tab/>
      </w:r>
      <w:r w:rsidRPr="00C40F52">
        <w:rPr>
          <w:rFonts w:ascii="Times New Roman" w:eastAsia="Times New Roman" w:hAnsi="Times New Roman" w:cs="Times New Roman"/>
          <w:bCs/>
          <w:noProof/>
          <w:kern w:val="0"/>
          <w14:ligatures w14:val="none"/>
        </w:rPr>
        <w:tab/>
      </w:r>
    </w:p>
    <w:p w14:paraId="2E7DA6AC" w14:textId="42FE5043" w:rsidR="00C40F52" w:rsidRDefault="00C40F52" w:rsidP="00960300">
      <w:pPr>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STEPHEN</w:t>
      </w:r>
      <w:r w:rsidRPr="00C40F52">
        <w:rPr>
          <w:rFonts w:ascii="Times New Roman" w:eastAsia="Times New Roman" w:hAnsi="Times New Roman" w:cs="Times New Roman"/>
          <w:noProof/>
          <w:kern w:val="0"/>
          <w14:ligatures w14:val="none"/>
        </w:rPr>
        <w:t xml:space="preserve"> W. A</w:t>
      </w:r>
      <w:r>
        <w:rPr>
          <w:rFonts w:ascii="Times New Roman" w:eastAsia="Times New Roman" w:hAnsi="Times New Roman" w:cs="Times New Roman"/>
          <w:noProof/>
          <w:kern w:val="0"/>
          <w14:ligatures w14:val="none"/>
        </w:rPr>
        <w:t>LWINE</w:t>
      </w:r>
    </w:p>
    <w:p w14:paraId="552AE784" w14:textId="77777777" w:rsidR="00EB7828" w:rsidRDefault="00EB7828" w:rsidP="00960300">
      <w:pPr>
        <w:spacing w:after="0" w:line="240" w:lineRule="auto"/>
        <w:rPr>
          <w:rFonts w:ascii="Times New Roman" w:eastAsia="Times New Roman" w:hAnsi="Times New Roman" w:cs="Times New Roman"/>
          <w:noProof/>
          <w:kern w:val="0"/>
          <w14:ligatures w14:val="none"/>
        </w:rPr>
      </w:pPr>
    </w:p>
    <w:p w14:paraId="3384C9A4" w14:textId="04F8DB21" w:rsidR="00EB7828" w:rsidRDefault="00EB7828" w:rsidP="00960300">
      <w:pPr>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Phone Number: _______________________________________________________________</w:t>
      </w:r>
    </w:p>
    <w:p w14:paraId="7F19A72D" w14:textId="77777777" w:rsidR="00DF18B7" w:rsidRDefault="00DF18B7" w:rsidP="00960300">
      <w:pPr>
        <w:spacing w:after="0" w:line="240" w:lineRule="auto"/>
        <w:rPr>
          <w:rFonts w:ascii="Times New Roman" w:eastAsia="Times New Roman" w:hAnsi="Times New Roman" w:cs="Times New Roman"/>
          <w:noProof/>
          <w:kern w:val="0"/>
          <w14:ligatures w14:val="none"/>
        </w:rPr>
      </w:pPr>
    </w:p>
    <w:p w14:paraId="3175D4A0" w14:textId="77777777" w:rsidR="00DF18B7" w:rsidRDefault="00DF18B7" w:rsidP="00960300">
      <w:pPr>
        <w:spacing w:after="0" w:line="240" w:lineRule="auto"/>
        <w:rPr>
          <w:rFonts w:ascii="Times New Roman" w:eastAsia="Times New Roman" w:hAnsi="Times New Roman" w:cs="Times New Roman"/>
          <w:noProof/>
          <w:kern w:val="0"/>
          <w14:ligatures w14:val="none"/>
        </w:rPr>
      </w:pPr>
    </w:p>
    <w:p w14:paraId="6E730A52" w14:textId="77777777" w:rsidR="00DF18B7" w:rsidRDefault="00DF18B7" w:rsidP="00960300">
      <w:pPr>
        <w:spacing w:after="0" w:line="240" w:lineRule="auto"/>
        <w:rPr>
          <w:rFonts w:ascii="Times New Roman" w:eastAsia="Times New Roman" w:hAnsi="Times New Roman" w:cs="Times New Roman"/>
          <w:noProof/>
          <w:kern w:val="0"/>
          <w14:ligatures w14:val="none"/>
        </w:rPr>
      </w:pPr>
    </w:p>
    <w:p w14:paraId="509424F4" w14:textId="77777777" w:rsidR="00DF18B7" w:rsidRDefault="00DF18B7" w:rsidP="00960300">
      <w:pPr>
        <w:spacing w:after="0" w:line="240" w:lineRule="auto"/>
        <w:rPr>
          <w:rFonts w:ascii="Times New Roman" w:eastAsia="Times New Roman" w:hAnsi="Times New Roman" w:cs="Times New Roman"/>
          <w:noProof/>
          <w:kern w:val="0"/>
          <w14:ligatures w14:val="none"/>
        </w:rPr>
      </w:pPr>
    </w:p>
    <w:p w14:paraId="52879146" w14:textId="77777777" w:rsidR="00DF18B7" w:rsidRDefault="00DF18B7" w:rsidP="00960300">
      <w:pPr>
        <w:spacing w:after="0" w:line="240" w:lineRule="auto"/>
        <w:rPr>
          <w:rFonts w:ascii="Times New Roman" w:eastAsia="Times New Roman" w:hAnsi="Times New Roman" w:cs="Times New Roman"/>
          <w:noProof/>
          <w:kern w:val="0"/>
          <w14:ligatures w14:val="none"/>
        </w:rPr>
      </w:pPr>
    </w:p>
    <w:p w14:paraId="7DB9DD0D" w14:textId="77777777" w:rsidR="00DF18B7" w:rsidRDefault="00DF18B7" w:rsidP="00960300">
      <w:pPr>
        <w:spacing w:after="0" w:line="240" w:lineRule="auto"/>
        <w:rPr>
          <w:rFonts w:ascii="Times New Roman" w:eastAsia="Times New Roman" w:hAnsi="Times New Roman" w:cs="Times New Roman"/>
          <w:noProof/>
          <w:kern w:val="0"/>
          <w14:ligatures w14:val="none"/>
        </w:rPr>
      </w:pPr>
    </w:p>
    <w:p w14:paraId="77BBFAC6" w14:textId="77777777" w:rsidR="00DF18B7" w:rsidRDefault="00DF18B7" w:rsidP="00960300">
      <w:pPr>
        <w:spacing w:after="0" w:line="240" w:lineRule="auto"/>
        <w:rPr>
          <w:rFonts w:ascii="Times New Roman" w:eastAsia="Times New Roman" w:hAnsi="Times New Roman" w:cs="Times New Roman"/>
          <w:noProof/>
          <w:kern w:val="0"/>
          <w14:ligatures w14:val="none"/>
        </w:rPr>
      </w:pPr>
    </w:p>
    <w:p w14:paraId="1C6C70E5" w14:textId="77777777" w:rsidR="00DF18B7" w:rsidRDefault="00DF18B7" w:rsidP="00960300">
      <w:pPr>
        <w:spacing w:after="0" w:line="240" w:lineRule="auto"/>
        <w:rPr>
          <w:rFonts w:ascii="Times New Roman" w:eastAsia="Times New Roman" w:hAnsi="Times New Roman" w:cs="Times New Roman"/>
          <w:noProof/>
          <w:kern w:val="0"/>
          <w14:ligatures w14:val="none"/>
        </w:rPr>
      </w:pPr>
    </w:p>
    <w:p w14:paraId="68B1DE3F" w14:textId="77777777" w:rsidR="00DF18B7" w:rsidRDefault="00DF18B7" w:rsidP="00960300">
      <w:pPr>
        <w:spacing w:after="0" w:line="240" w:lineRule="auto"/>
        <w:rPr>
          <w:rFonts w:ascii="Times New Roman" w:eastAsia="Times New Roman" w:hAnsi="Times New Roman" w:cs="Times New Roman"/>
          <w:noProof/>
          <w:kern w:val="0"/>
          <w14:ligatures w14:val="none"/>
        </w:rPr>
      </w:pPr>
    </w:p>
    <w:p w14:paraId="6947C011" w14:textId="77777777" w:rsidR="00DF18B7" w:rsidRDefault="00DF18B7" w:rsidP="00960300">
      <w:pPr>
        <w:spacing w:after="0" w:line="240" w:lineRule="auto"/>
        <w:rPr>
          <w:rFonts w:ascii="Times New Roman" w:eastAsia="Times New Roman" w:hAnsi="Times New Roman" w:cs="Times New Roman"/>
          <w:noProof/>
          <w:kern w:val="0"/>
          <w14:ligatures w14:val="none"/>
        </w:rPr>
      </w:pPr>
    </w:p>
    <w:p w14:paraId="1EB08D28" w14:textId="6249D2F0" w:rsidR="00DF18B7" w:rsidRPr="00960300" w:rsidRDefault="00DF18B7" w:rsidP="00960300">
      <w:pPr>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ab/>
      </w:r>
      <w:r>
        <w:rPr>
          <w:rFonts w:ascii="Times New Roman" w:eastAsia="Times New Roman" w:hAnsi="Times New Roman" w:cs="Times New Roman"/>
          <w:noProof/>
          <w:kern w:val="0"/>
          <w14:ligatures w14:val="none"/>
        </w:rPr>
        <w:tab/>
      </w:r>
      <w:r>
        <w:rPr>
          <w:rFonts w:ascii="Times New Roman" w:eastAsia="Times New Roman" w:hAnsi="Times New Roman" w:cs="Times New Roman"/>
          <w:noProof/>
          <w:kern w:val="0"/>
          <w14:ligatures w14:val="none"/>
        </w:rPr>
        <w:tab/>
      </w:r>
      <w:r>
        <w:rPr>
          <w:rFonts w:ascii="Times New Roman" w:eastAsia="Times New Roman" w:hAnsi="Times New Roman" w:cs="Times New Roman"/>
          <w:noProof/>
          <w:kern w:val="0"/>
          <w14:ligatures w14:val="none"/>
        </w:rPr>
        <w:tab/>
      </w:r>
      <w:r>
        <w:rPr>
          <w:rFonts w:ascii="Times New Roman" w:eastAsia="Times New Roman" w:hAnsi="Times New Roman" w:cs="Times New Roman"/>
          <w:noProof/>
          <w:kern w:val="0"/>
          <w14:ligatures w14:val="none"/>
        </w:rPr>
        <w:tab/>
      </w:r>
      <w:r>
        <w:rPr>
          <w:rFonts w:ascii="Times New Roman" w:eastAsia="Times New Roman" w:hAnsi="Times New Roman" w:cs="Times New Roman"/>
          <w:noProof/>
          <w:kern w:val="0"/>
          <w14:ligatures w14:val="none"/>
        </w:rPr>
        <w:tab/>
      </w:r>
      <w:r>
        <w:rPr>
          <w:rFonts w:ascii="Times New Roman" w:eastAsia="Times New Roman" w:hAnsi="Times New Roman" w:cs="Times New Roman"/>
          <w:noProof/>
          <w:kern w:val="0"/>
          <w14:ligatures w14:val="none"/>
        </w:rPr>
        <w:tab/>
      </w:r>
      <w:r>
        <w:rPr>
          <w:rFonts w:ascii="Times New Roman" w:eastAsia="Times New Roman" w:hAnsi="Times New Roman" w:cs="Times New Roman"/>
          <w:noProof/>
          <w:kern w:val="0"/>
          <w14:ligatures w14:val="none"/>
        </w:rPr>
        <w:tab/>
      </w:r>
      <w:r>
        <w:rPr>
          <w:rFonts w:ascii="Times New Roman" w:eastAsia="Times New Roman" w:hAnsi="Times New Roman" w:cs="Times New Roman"/>
          <w:noProof/>
          <w:kern w:val="0"/>
          <w14:ligatures w14:val="none"/>
        </w:rPr>
        <w:tab/>
      </w:r>
      <w:r>
        <w:rPr>
          <w:rFonts w:ascii="Times New Roman" w:eastAsia="Times New Roman" w:hAnsi="Times New Roman" w:cs="Times New Roman"/>
          <w:noProof/>
          <w:kern w:val="0"/>
          <w14:ligatures w14:val="none"/>
        </w:rPr>
        <w:tab/>
      </w:r>
      <w:r>
        <w:rPr>
          <w:rFonts w:ascii="Times New Roman" w:eastAsia="Times New Roman" w:hAnsi="Times New Roman" w:cs="Times New Roman"/>
          <w:noProof/>
          <w:kern w:val="0"/>
          <w14:ligatures w14:val="none"/>
        </w:rPr>
        <w:tab/>
      </w:r>
      <w:r>
        <w:rPr>
          <w:rFonts w:ascii="Times New Roman" w:eastAsia="Times New Roman" w:hAnsi="Times New Roman" w:cs="Times New Roman"/>
          <w:noProof/>
          <w:kern w:val="0"/>
          <w14:ligatures w14:val="none"/>
        </w:rPr>
        <w:tab/>
        <w:t>4 of 4</w:t>
      </w:r>
    </w:p>
    <w:sectPr w:rsidR="00DF18B7" w:rsidRPr="00960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2AA"/>
    <w:multiLevelType w:val="hybridMultilevel"/>
    <w:tmpl w:val="3D4E2E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B03C3"/>
    <w:multiLevelType w:val="hybridMultilevel"/>
    <w:tmpl w:val="F2F8D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202B3"/>
    <w:multiLevelType w:val="hybridMultilevel"/>
    <w:tmpl w:val="9A2645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27F0D"/>
    <w:multiLevelType w:val="hybridMultilevel"/>
    <w:tmpl w:val="E5B0466A"/>
    <w:lvl w:ilvl="0" w:tplc="0B96D61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6B77AAA"/>
    <w:multiLevelType w:val="hybridMultilevel"/>
    <w:tmpl w:val="60C4B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00C3E"/>
    <w:multiLevelType w:val="hybridMultilevel"/>
    <w:tmpl w:val="B2D40C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F1397"/>
    <w:multiLevelType w:val="hybridMultilevel"/>
    <w:tmpl w:val="72AE0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985BC3"/>
    <w:multiLevelType w:val="hybridMultilevel"/>
    <w:tmpl w:val="6C381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C7266"/>
    <w:multiLevelType w:val="hybridMultilevel"/>
    <w:tmpl w:val="E81636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D34D8"/>
    <w:multiLevelType w:val="hybridMultilevel"/>
    <w:tmpl w:val="FB988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DE4F71"/>
    <w:multiLevelType w:val="hybridMultilevel"/>
    <w:tmpl w:val="EA205F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6750D7"/>
    <w:multiLevelType w:val="hybridMultilevel"/>
    <w:tmpl w:val="334E9A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4543A15"/>
    <w:multiLevelType w:val="hybridMultilevel"/>
    <w:tmpl w:val="0CBC0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99676F"/>
    <w:multiLevelType w:val="hybridMultilevel"/>
    <w:tmpl w:val="D4869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2B7466"/>
    <w:multiLevelType w:val="hybridMultilevel"/>
    <w:tmpl w:val="7AC668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97950554">
    <w:abstractNumId w:val="3"/>
  </w:num>
  <w:num w:numId="2" w16cid:durableId="128061005">
    <w:abstractNumId w:val="8"/>
  </w:num>
  <w:num w:numId="3" w16cid:durableId="1545369674">
    <w:abstractNumId w:val="0"/>
  </w:num>
  <w:num w:numId="4" w16cid:durableId="4063323">
    <w:abstractNumId w:val="10"/>
  </w:num>
  <w:num w:numId="5" w16cid:durableId="925066936">
    <w:abstractNumId w:val="12"/>
  </w:num>
  <w:num w:numId="6" w16cid:durableId="946229047">
    <w:abstractNumId w:val="4"/>
  </w:num>
  <w:num w:numId="7" w16cid:durableId="743725059">
    <w:abstractNumId w:val="5"/>
  </w:num>
  <w:num w:numId="8" w16cid:durableId="873427747">
    <w:abstractNumId w:val="6"/>
  </w:num>
  <w:num w:numId="9" w16cid:durableId="859969091">
    <w:abstractNumId w:val="7"/>
  </w:num>
  <w:num w:numId="10" w16cid:durableId="1912229169">
    <w:abstractNumId w:val="2"/>
  </w:num>
  <w:num w:numId="11" w16cid:durableId="418528839">
    <w:abstractNumId w:val="13"/>
  </w:num>
  <w:num w:numId="12" w16cid:durableId="292177739">
    <w:abstractNumId w:val="9"/>
  </w:num>
  <w:num w:numId="13" w16cid:durableId="1911887806">
    <w:abstractNumId w:val="1"/>
  </w:num>
  <w:num w:numId="14" w16cid:durableId="905451210">
    <w:abstractNumId w:val="14"/>
  </w:num>
  <w:num w:numId="15" w16cid:durableId="1532918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F8"/>
    <w:rsid w:val="000E6B92"/>
    <w:rsid w:val="00237B38"/>
    <w:rsid w:val="0028785E"/>
    <w:rsid w:val="002948C3"/>
    <w:rsid w:val="003408CB"/>
    <w:rsid w:val="00404D90"/>
    <w:rsid w:val="00415413"/>
    <w:rsid w:val="004C7C24"/>
    <w:rsid w:val="0053108B"/>
    <w:rsid w:val="00633819"/>
    <w:rsid w:val="006371FC"/>
    <w:rsid w:val="00660778"/>
    <w:rsid w:val="006A7E12"/>
    <w:rsid w:val="006F4D33"/>
    <w:rsid w:val="00714874"/>
    <w:rsid w:val="00781EF2"/>
    <w:rsid w:val="007A5032"/>
    <w:rsid w:val="00870457"/>
    <w:rsid w:val="0091792C"/>
    <w:rsid w:val="00960300"/>
    <w:rsid w:val="00AA2115"/>
    <w:rsid w:val="00B9320E"/>
    <w:rsid w:val="00BC4012"/>
    <w:rsid w:val="00BF24D1"/>
    <w:rsid w:val="00C374A8"/>
    <w:rsid w:val="00C40F52"/>
    <w:rsid w:val="00CA6590"/>
    <w:rsid w:val="00D00DCC"/>
    <w:rsid w:val="00D3350A"/>
    <w:rsid w:val="00DD6DFA"/>
    <w:rsid w:val="00DF18B7"/>
    <w:rsid w:val="00E8164D"/>
    <w:rsid w:val="00EB7828"/>
    <w:rsid w:val="00EF02F8"/>
    <w:rsid w:val="00F90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B096"/>
  <w15:chartTrackingRefBased/>
  <w15:docId w15:val="{F96E026B-1D2E-4C9B-A218-6E75F13D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F52"/>
  </w:style>
  <w:style w:type="paragraph" w:styleId="Heading1">
    <w:name w:val="heading 1"/>
    <w:basedOn w:val="Normal"/>
    <w:next w:val="Normal"/>
    <w:link w:val="Heading1Char"/>
    <w:uiPriority w:val="9"/>
    <w:qFormat/>
    <w:rsid w:val="00EF0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2F8"/>
    <w:rPr>
      <w:rFonts w:eastAsiaTheme="majorEastAsia" w:cstheme="majorBidi"/>
      <w:color w:val="272727" w:themeColor="text1" w:themeTint="D8"/>
    </w:rPr>
  </w:style>
  <w:style w:type="paragraph" w:styleId="Title">
    <w:name w:val="Title"/>
    <w:basedOn w:val="Normal"/>
    <w:next w:val="Normal"/>
    <w:link w:val="TitleChar"/>
    <w:uiPriority w:val="10"/>
    <w:qFormat/>
    <w:rsid w:val="00EF0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2F8"/>
    <w:pPr>
      <w:spacing w:before="160"/>
      <w:jc w:val="center"/>
    </w:pPr>
    <w:rPr>
      <w:i/>
      <w:iCs/>
      <w:color w:val="404040" w:themeColor="text1" w:themeTint="BF"/>
    </w:rPr>
  </w:style>
  <w:style w:type="character" w:customStyle="1" w:styleId="QuoteChar">
    <w:name w:val="Quote Char"/>
    <w:basedOn w:val="DefaultParagraphFont"/>
    <w:link w:val="Quote"/>
    <w:uiPriority w:val="29"/>
    <w:rsid w:val="00EF02F8"/>
    <w:rPr>
      <w:i/>
      <w:iCs/>
      <w:color w:val="404040" w:themeColor="text1" w:themeTint="BF"/>
    </w:rPr>
  </w:style>
  <w:style w:type="paragraph" w:styleId="ListParagraph">
    <w:name w:val="List Paragraph"/>
    <w:basedOn w:val="Normal"/>
    <w:uiPriority w:val="34"/>
    <w:qFormat/>
    <w:rsid w:val="00EF02F8"/>
    <w:pPr>
      <w:ind w:left="720"/>
      <w:contextualSpacing/>
    </w:pPr>
  </w:style>
  <w:style w:type="character" w:styleId="IntenseEmphasis">
    <w:name w:val="Intense Emphasis"/>
    <w:basedOn w:val="DefaultParagraphFont"/>
    <w:uiPriority w:val="21"/>
    <w:qFormat/>
    <w:rsid w:val="00EF02F8"/>
    <w:rPr>
      <w:i/>
      <w:iCs/>
      <w:color w:val="0F4761" w:themeColor="accent1" w:themeShade="BF"/>
    </w:rPr>
  </w:style>
  <w:style w:type="paragraph" w:styleId="IntenseQuote">
    <w:name w:val="Intense Quote"/>
    <w:basedOn w:val="Normal"/>
    <w:next w:val="Normal"/>
    <w:link w:val="IntenseQuoteChar"/>
    <w:uiPriority w:val="30"/>
    <w:qFormat/>
    <w:rsid w:val="00EF0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2F8"/>
    <w:rPr>
      <w:i/>
      <w:iCs/>
      <w:color w:val="0F4761" w:themeColor="accent1" w:themeShade="BF"/>
    </w:rPr>
  </w:style>
  <w:style w:type="character" w:styleId="IntenseReference">
    <w:name w:val="Intense Reference"/>
    <w:basedOn w:val="DefaultParagraphFont"/>
    <w:uiPriority w:val="32"/>
    <w:qFormat/>
    <w:rsid w:val="00EF02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493</TotalTime>
  <Pages>4</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Buren</dc:creator>
  <cp:keywords/>
  <dc:description/>
  <cp:lastModifiedBy>John Rutt</cp:lastModifiedBy>
  <cp:revision>15</cp:revision>
  <dcterms:created xsi:type="dcterms:W3CDTF">2026-06-30T20:22:00Z</dcterms:created>
  <dcterms:modified xsi:type="dcterms:W3CDTF">2026-07-03T10:46:00Z</dcterms:modified>
</cp:coreProperties>
</file>